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5734" w:type="pct"/>
        <w:tblInd w:w="-431" w:type="dxa"/>
        <w:tblLook w:val="04A0" w:firstRow="1" w:lastRow="0" w:firstColumn="1" w:lastColumn="0" w:noHBand="0" w:noVBand="1"/>
      </w:tblPr>
      <w:tblGrid>
        <w:gridCol w:w="1885"/>
        <w:gridCol w:w="1414"/>
        <w:gridCol w:w="2271"/>
        <w:gridCol w:w="5204"/>
      </w:tblGrid>
      <w:tr w:rsidR="0042640E" w:rsidRPr="00353C95" w14:paraId="54A961D1" w14:textId="77777777" w:rsidTr="00111F92">
        <w:trPr>
          <w:trHeight w:val="278"/>
        </w:trPr>
        <w:tc>
          <w:tcPr>
            <w:tcW w:w="1531" w:type="pct"/>
            <w:gridSpan w:val="2"/>
            <w:vMerge w:val="restart"/>
            <w:shd w:val="clear" w:color="auto" w:fill="DEEAF6" w:themeFill="accent1" w:themeFillTint="33"/>
          </w:tcPr>
          <w:p w14:paraId="01D9BB0E" w14:textId="1A2A3C9F" w:rsidR="002E4748" w:rsidRPr="00353C95" w:rsidRDefault="0042640E" w:rsidP="0042640E">
            <w:pPr>
              <w:pStyle w:val="Ttulo1"/>
              <w:jc w:val="center"/>
              <w:outlineLvl w:val="0"/>
              <w:rPr>
                <w:rFonts w:asciiTheme="minorHAnsi" w:hAnsiTheme="minorHAnsi" w:cstheme="minorHAnsi"/>
                <w:noProof/>
                <w:sz w:val="24"/>
                <w:szCs w:val="24"/>
                <w:lang w:eastAsia="es-CO"/>
              </w:rPr>
            </w:pPr>
            <w:r w:rsidRPr="00353C95">
              <w:rPr>
                <w:rFonts w:asciiTheme="minorHAnsi" w:hAnsiTheme="minorHAnsi" w:cstheme="minorHAnsi"/>
                <w:noProof/>
                <w:sz w:val="24"/>
                <w:szCs w:val="24"/>
                <w:lang w:val="en-US"/>
              </w:rPr>
              <w:drawing>
                <wp:inline distT="0" distB="0" distL="0" distR="0" wp14:anchorId="61644D17" wp14:editId="45D834F3">
                  <wp:extent cx="1682750" cy="969244"/>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04049" cy="981512"/>
                          </a:xfrm>
                          <a:prstGeom prst="rect">
                            <a:avLst/>
                          </a:prstGeom>
                        </pic:spPr>
                      </pic:pic>
                    </a:graphicData>
                  </a:graphic>
                </wp:inline>
              </w:drawing>
            </w:r>
          </w:p>
        </w:tc>
        <w:tc>
          <w:tcPr>
            <w:tcW w:w="1054" w:type="pct"/>
            <w:shd w:val="clear" w:color="auto" w:fill="DEEAF6" w:themeFill="accent1" w:themeFillTint="33"/>
            <w:vAlign w:val="center"/>
          </w:tcPr>
          <w:p w14:paraId="18E9BFC3" w14:textId="6F95347E" w:rsidR="002E4748" w:rsidRPr="00353C95" w:rsidRDefault="002E4748" w:rsidP="0042640E">
            <w:pPr>
              <w:rPr>
                <w:rFonts w:cstheme="minorHAnsi"/>
                <w:b/>
                <w:bCs/>
                <w:sz w:val="24"/>
                <w:szCs w:val="24"/>
                <w:lang w:val="es-MX"/>
              </w:rPr>
            </w:pPr>
            <w:r w:rsidRPr="00353C95">
              <w:rPr>
                <w:rFonts w:cstheme="minorHAnsi"/>
                <w:b/>
                <w:bCs/>
                <w:sz w:val="24"/>
                <w:szCs w:val="24"/>
                <w:lang w:val="es-MX"/>
              </w:rPr>
              <w:t>GERENCIA</w:t>
            </w:r>
          </w:p>
        </w:tc>
        <w:tc>
          <w:tcPr>
            <w:tcW w:w="2415" w:type="pct"/>
            <w:shd w:val="clear" w:color="auto" w:fill="auto"/>
            <w:vAlign w:val="center"/>
          </w:tcPr>
          <w:p w14:paraId="5A6E4DBE" w14:textId="19508AA4" w:rsidR="002E4748" w:rsidRPr="00353C95" w:rsidRDefault="00353C95" w:rsidP="00353C95">
            <w:pPr>
              <w:rPr>
                <w:rFonts w:cstheme="minorHAnsi"/>
                <w:color w:val="FF0000"/>
                <w:sz w:val="24"/>
                <w:szCs w:val="24"/>
                <w:lang w:val="es-MX"/>
              </w:rPr>
            </w:pPr>
            <w:r w:rsidRPr="00353C95">
              <w:rPr>
                <w:rFonts w:cstheme="minorHAnsi"/>
                <w:b/>
                <w:bCs/>
                <w:color w:val="000000"/>
                <w:sz w:val="24"/>
                <w:szCs w:val="24"/>
              </w:rPr>
              <w:t>GERENCIA DE ATENCION DE PERSONAS MAYORES Y POBLACION CON DISCAPACIDAD</w:t>
            </w:r>
          </w:p>
        </w:tc>
      </w:tr>
      <w:tr w:rsidR="0042640E" w:rsidRPr="00353C95" w14:paraId="5613DE3C" w14:textId="77777777" w:rsidTr="00111F92">
        <w:trPr>
          <w:trHeight w:val="278"/>
        </w:trPr>
        <w:tc>
          <w:tcPr>
            <w:tcW w:w="1531" w:type="pct"/>
            <w:gridSpan w:val="2"/>
            <w:vMerge/>
            <w:shd w:val="clear" w:color="auto" w:fill="DEEAF6" w:themeFill="accent1" w:themeFillTint="33"/>
          </w:tcPr>
          <w:p w14:paraId="73CCD121" w14:textId="414563A8" w:rsidR="002E4748" w:rsidRPr="00353C95" w:rsidRDefault="002E4748" w:rsidP="002E4748">
            <w:pPr>
              <w:rPr>
                <w:rFonts w:cstheme="minorHAnsi"/>
                <w:sz w:val="24"/>
                <w:szCs w:val="24"/>
                <w:lang w:val="es-MX"/>
              </w:rPr>
            </w:pPr>
          </w:p>
        </w:tc>
        <w:tc>
          <w:tcPr>
            <w:tcW w:w="1054" w:type="pct"/>
            <w:shd w:val="clear" w:color="auto" w:fill="DEEAF6" w:themeFill="accent1" w:themeFillTint="33"/>
            <w:vAlign w:val="center"/>
          </w:tcPr>
          <w:p w14:paraId="44044B62" w14:textId="4A0BB737" w:rsidR="002E4748" w:rsidRPr="00353C95" w:rsidRDefault="002E4748" w:rsidP="0042640E">
            <w:pPr>
              <w:rPr>
                <w:rFonts w:cstheme="minorHAnsi"/>
                <w:b/>
                <w:bCs/>
                <w:sz w:val="24"/>
                <w:szCs w:val="24"/>
                <w:lang w:val="es-MX"/>
              </w:rPr>
            </w:pPr>
            <w:r w:rsidRPr="00353C95">
              <w:rPr>
                <w:rFonts w:cstheme="minorHAnsi"/>
                <w:b/>
                <w:bCs/>
                <w:noProof/>
                <w:sz w:val="24"/>
                <w:szCs w:val="24"/>
                <w:lang w:eastAsia="es-CO"/>
              </w:rPr>
              <w:t>GERENTE</w:t>
            </w:r>
          </w:p>
        </w:tc>
        <w:tc>
          <w:tcPr>
            <w:tcW w:w="2415" w:type="pct"/>
            <w:shd w:val="clear" w:color="auto" w:fill="auto"/>
            <w:vAlign w:val="center"/>
          </w:tcPr>
          <w:p w14:paraId="5220F996" w14:textId="352BB375" w:rsidR="002E4748" w:rsidRPr="00353C95" w:rsidRDefault="00353C95" w:rsidP="0042640E">
            <w:pPr>
              <w:rPr>
                <w:rFonts w:cstheme="minorHAnsi"/>
                <w:b/>
                <w:bCs/>
                <w:sz w:val="24"/>
                <w:szCs w:val="24"/>
                <w:lang w:val="es-MX"/>
              </w:rPr>
            </w:pPr>
            <w:r w:rsidRPr="00353C95">
              <w:rPr>
                <w:rFonts w:cstheme="minorHAnsi"/>
                <w:b/>
                <w:bCs/>
                <w:sz w:val="24"/>
                <w:szCs w:val="24"/>
                <w:lang w:val="es-MX"/>
              </w:rPr>
              <w:t>GILBERTO ACOSTA GUTIERREZ</w:t>
            </w:r>
          </w:p>
        </w:tc>
      </w:tr>
      <w:tr w:rsidR="0042640E" w:rsidRPr="00353C95" w14:paraId="0A479EC2" w14:textId="77777777" w:rsidTr="00111F92">
        <w:trPr>
          <w:trHeight w:val="286"/>
        </w:trPr>
        <w:tc>
          <w:tcPr>
            <w:tcW w:w="1531" w:type="pct"/>
            <w:gridSpan w:val="2"/>
            <w:vMerge/>
            <w:shd w:val="clear" w:color="auto" w:fill="DEEAF6" w:themeFill="accent1" w:themeFillTint="33"/>
          </w:tcPr>
          <w:p w14:paraId="72103447" w14:textId="77777777" w:rsidR="002E4748" w:rsidRPr="00353C95" w:rsidRDefault="002E4748" w:rsidP="002E4748">
            <w:pPr>
              <w:jc w:val="center"/>
              <w:rPr>
                <w:rFonts w:cstheme="minorHAnsi"/>
                <w:noProof/>
                <w:sz w:val="24"/>
                <w:szCs w:val="24"/>
                <w:lang w:eastAsia="es-CO"/>
              </w:rPr>
            </w:pPr>
          </w:p>
        </w:tc>
        <w:tc>
          <w:tcPr>
            <w:tcW w:w="1054" w:type="pct"/>
            <w:shd w:val="clear" w:color="auto" w:fill="DEEAF6" w:themeFill="accent1" w:themeFillTint="33"/>
            <w:vAlign w:val="center"/>
          </w:tcPr>
          <w:p w14:paraId="72B27A21" w14:textId="331D24B6" w:rsidR="002E4748" w:rsidRPr="00353C95" w:rsidRDefault="0042640E" w:rsidP="0042640E">
            <w:pPr>
              <w:rPr>
                <w:rFonts w:cstheme="minorHAnsi"/>
                <w:b/>
                <w:bCs/>
                <w:noProof/>
                <w:sz w:val="24"/>
                <w:szCs w:val="24"/>
                <w:lang w:eastAsia="es-CO"/>
              </w:rPr>
            </w:pPr>
            <w:r w:rsidRPr="00353C95">
              <w:rPr>
                <w:rFonts w:cstheme="minorHAnsi"/>
                <w:b/>
                <w:bCs/>
                <w:noProof/>
                <w:sz w:val="24"/>
                <w:szCs w:val="24"/>
                <w:lang w:eastAsia="es-CO"/>
              </w:rPr>
              <w:t>NOMBRE QUIEN REPORTA</w:t>
            </w:r>
          </w:p>
        </w:tc>
        <w:tc>
          <w:tcPr>
            <w:tcW w:w="2415" w:type="pct"/>
            <w:shd w:val="clear" w:color="auto" w:fill="auto"/>
            <w:vAlign w:val="center"/>
          </w:tcPr>
          <w:p w14:paraId="13209C03" w14:textId="77777777" w:rsidR="002E4748" w:rsidRDefault="00C16CAA" w:rsidP="0042640E">
            <w:pPr>
              <w:rPr>
                <w:rFonts w:cstheme="minorHAnsi"/>
                <w:noProof/>
                <w:sz w:val="24"/>
                <w:szCs w:val="24"/>
                <w:lang w:eastAsia="es-CO"/>
              </w:rPr>
            </w:pPr>
            <w:r>
              <w:rPr>
                <w:rFonts w:cstheme="minorHAnsi"/>
                <w:noProof/>
                <w:sz w:val="24"/>
                <w:szCs w:val="24"/>
                <w:lang w:eastAsia="es-CO"/>
              </w:rPr>
              <w:t>MÓNICA PAOLA CRUZ DIMATE</w:t>
            </w:r>
          </w:p>
          <w:p w14:paraId="5156CEC8" w14:textId="6A360060" w:rsidR="0096100F" w:rsidRPr="00353C95" w:rsidRDefault="0096100F" w:rsidP="0042640E">
            <w:pPr>
              <w:rPr>
                <w:rFonts w:cstheme="minorHAnsi"/>
                <w:noProof/>
                <w:color w:val="FF0000"/>
                <w:sz w:val="24"/>
                <w:szCs w:val="24"/>
                <w:lang w:eastAsia="es-CO"/>
              </w:rPr>
            </w:pPr>
            <w:r>
              <w:rPr>
                <w:rFonts w:cstheme="minorHAnsi"/>
                <w:noProof/>
                <w:sz w:val="24"/>
                <w:szCs w:val="24"/>
                <w:lang w:eastAsia="es-CO"/>
              </w:rPr>
              <w:t>(lider PERSONA MAYOR)</w:t>
            </w:r>
          </w:p>
        </w:tc>
      </w:tr>
      <w:tr w:rsidR="0042640E" w:rsidRPr="00353C95" w14:paraId="017CD5CE" w14:textId="77777777" w:rsidTr="00111F92">
        <w:trPr>
          <w:trHeight w:val="539"/>
        </w:trPr>
        <w:tc>
          <w:tcPr>
            <w:tcW w:w="1531" w:type="pct"/>
            <w:gridSpan w:val="2"/>
            <w:vMerge/>
            <w:shd w:val="clear" w:color="auto" w:fill="DEEAF6" w:themeFill="accent1" w:themeFillTint="33"/>
          </w:tcPr>
          <w:p w14:paraId="411EBDFD" w14:textId="77777777" w:rsidR="0042640E" w:rsidRPr="00353C95" w:rsidRDefault="0042640E" w:rsidP="0042640E">
            <w:pPr>
              <w:jc w:val="center"/>
              <w:rPr>
                <w:rFonts w:cstheme="minorHAnsi"/>
                <w:noProof/>
                <w:sz w:val="24"/>
                <w:szCs w:val="24"/>
                <w:lang w:eastAsia="es-CO"/>
              </w:rPr>
            </w:pPr>
          </w:p>
        </w:tc>
        <w:tc>
          <w:tcPr>
            <w:tcW w:w="1054" w:type="pct"/>
            <w:shd w:val="clear" w:color="auto" w:fill="DEEAF6" w:themeFill="accent1" w:themeFillTint="33"/>
            <w:vAlign w:val="center"/>
          </w:tcPr>
          <w:p w14:paraId="536B6C4C" w14:textId="29A2ACBB" w:rsidR="0042640E" w:rsidRPr="00353C95" w:rsidRDefault="0042640E" w:rsidP="0042640E">
            <w:pPr>
              <w:rPr>
                <w:rFonts w:cstheme="minorHAnsi"/>
                <w:b/>
                <w:bCs/>
                <w:noProof/>
                <w:sz w:val="24"/>
                <w:szCs w:val="24"/>
                <w:lang w:eastAsia="es-CO"/>
              </w:rPr>
            </w:pPr>
            <w:r w:rsidRPr="00353C95">
              <w:rPr>
                <w:rFonts w:cstheme="minorHAnsi"/>
                <w:b/>
                <w:bCs/>
                <w:noProof/>
                <w:sz w:val="24"/>
                <w:szCs w:val="24"/>
                <w:lang w:eastAsia="es-CO"/>
              </w:rPr>
              <w:t>META</w:t>
            </w:r>
            <w:r w:rsidR="00353C95" w:rsidRPr="00353C95">
              <w:rPr>
                <w:rFonts w:cstheme="minorHAnsi"/>
                <w:b/>
                <w:bCs/>
                <w:noProof/>
                <w:sz w:val="24"/>
                <w:szCs w:val="24"/>
                <w:lang w:eastAsia="es-CO"/>
              </w:rPr>
              <w:t xml:space="preserve"> 0</w:t>
            </w:r>
            <w:r w:rsidR="0028745E">
              <w:rPr>
                <w:rFonts w:cstheme="minorHAnsi"/>
                <w:b/>
                <w:bCs/>
                <w:noProof/>
                <w:sz w:val="24"/>
                <w:szCs w:val="24"/>
                <w:lang w:eastAsia="es-CO"/>
              </w:rPr>
              <w:t>75</w:t>
            </w:r>
          </w:p>
        </w:tc>
        <w:tc>
          <w:tcPr>
            <w:tcW w:w="2415" w:type="pct"/>
            <w:shd w:val="clear" w:color="auto" w:fill="auto"/>
            <w:vAlign w:val="center"/>
          </w:tcPr>
          <w:p w14:paraId="78A2329E" w14:textId="7DCE6B0D" w:rsidR="0042640E" w:rsidRPr="00353C95" w:rsidRDefault="0028745E" w:rsidP="00353C95">
            <w:pPr>
              <w:jc w:val="both"/>
              <w:rPr>
                <w:rFonts w:cstheme="minorHAnsi"/>
                <w:noProof/>
                <w:sz w:val="24"/>
                <w:szCs w:val="24"/>
                <w:lang w:eastAsia="es-CO"/>
              </w:rPr>
            </w:pPr>
            <w:r w:rsidRPr="0028745E">
              <w:rPr>
                <w:rFonts w:cstheme="minorHAnsi"/>
                <w:noProof/>
                <w:sz w:val="24"/>
                <w:szCs w:val="24"/>
                <w:lang w:eastAsia="es-CO"/>
              </w:rPr>
              <w:t>075</w:t>
            </w:r>
            <w:r w:rsidRPr="0028745E">
              <w:rPr>
                <w:rFonts w:cstheme="minorHAnsi"/>
                <w:noProof/>
                <w:sz w:val="24"/>
                <w:szCs w:val="24"/>
                <w:lang w:eastAsia="es-CO"/>
              </w:rPr>
              <w:tab/>
              <w:t>Beneficiar anualmente con subsidio monetario a 6.000 personas con discapacidad o cuidadores y personas mayores de Cundinamarca.</w:t>
            </w:r>
          </w:p>
        </w:tc>
      </w:tr>
      <w:tr w:rsidR="0042640E" w:rsidRPr="00353C95" w14:paraId="33557949" w14:textId="77777777" w:rsidTr="00111F92">
        <w:trPr>
          <w:trHeight w:val="121"/>
        </w:trPr>
        <w:tc>
          <w:tcPr>
            <w:tcW w:w="1531" w:type="pct"/>
            <w:gridSpan w:val="2"/>
            <w:vMerge/>
            <w:shd w:val="clear" w:color="auto" w:fill="DEEAF6" w:themeFill="accent1" w:themeFillTint="33"/>
          </w:tcPr>
          <w:p w14:paraId="7B53B45D" w14:textId="77777777" w:rsidR="0042640E" w:rsidRPr="00353C95" w:rsidRDefault="0042640E" w:rsidP="0042640E">
            <w:pPr>
              <w:jc w:val="center"/>
              <w:rPr>
                <w:rFonts w:cstheme="minorHAnsi"/>
                <w:noProof/>
                <w:sz w:val="24"/>
                <w:szCs w:val="24"/>
                <w:lang w:eastAsia="es-CO"/>
              </w:rPr>
            </w:pPr>
          </w:p>
        </w:tc>
        <w:tc>
          <w:tcPr>
            <w:tcW w:w="1054" w:type="pct"/>
            <w:shd w:val="clear" w:color="auto" w:fill="DEEAF6" w:themeFill="accent1" w:themeFillTint="33"/>
            <w:vAlign w:val="center"/>
          </w:tcPr>
          <w:p w14:paraId="553B4886" w14:textId="31922900" w:rsidR="0042640E" w:rsidRPr="00353C95" w:rsidRDefault="0042640E" w:rsidP="0042640E">
            <w:pPr>
              <w:rPr>
                <w:rFonts w:cstheme="minorHAnsi"/>
                <w:b/>
                <w:bCs/>
                <w:noProof/>
                <w:sz w:val="24"/>
                <w:szCs w:val="24"/>
                <w:lang w:eastAsia="es-CO"/>
              </w:rPr>
            </w:pPr>
            <w:r w:rsidRPr="00353C95">
              <w:rPr>
                <w:rFonts w:cstheme="minorHAnsi"/>
                <w:b/>
                <w:bCs/>
                <w:noProof/>
                <w:sz w:val="24"/>
                <w:szCs w:val="24"/>
                <w:lang w:eastAsia="es-CO"/>
              </w:rPr>
              <w:t>FECHA</w:t>
            </w:r>
          </w:p>
        </w:tc>
        <w:tc>
          <w:tcPr>
            <w:tcW w:w="2415" w:type="pct"/>
            <w:shd w:val="clear" w:color="auto" w:fill="auto"/>
            <w:vAlign w:val="center"/>
          </w:tcPr>
          <w:p w14:paraId="2D2303CC" w14:textId="1AE878B9" w:rsidR="0042640E" w:rsidRPr="00353C95" w:rsidRDefault="00C16CAA" w:rsidP="0042640E">
            <w:pPr>
              <w:rPr>
                <w:rFonts w:cstheme="minorHAnsi"/>
                <w:noProof/>
                <w:sz w:val="24"/>
                <w:szCs w:val="24"/>
                <w:lang w:eastAsia="es-CO"/>
              </w:rPr>
            </w:pPr>
            <w:r>
              <w:rPr>
                <w:rFonts w:cstheme="minorHAnsi"/>
                <w:noProof/>
                <w:sz w:val="24"/>
                <w:szCs w:val="24"/>
                <w:lang w:eastAsia="es-CO"/>
              </w:rPr>
              <w:t>20/12</w:t>
            </w:r>
            <w:r w:rsidR="005B4AC1" w:rsidRPr="00353C95">
              <w:rPr>
                <w:rFonts w:cstheme="minorHAnsi"/>
                <w:noProof/>
                <w:sz w:val="24"/>
                <w:szCs w:val="24"/>
                <w:lang w:eastAsia="es-CO"/>
              </w:rPr>
              <w:t>/2024</w:t>
            </w:r>
          </w:p>
        </w:tc>
      </w:tr>
      <w:tr w:rsidR="0042640E" w:rsidRPr="00353C95" w14:paraId="2378064E" w14:textId="77777777" w:rsidTr="00111F92">
        <w:tc>
          <w:tcPr>
            <w:tcW w:w="5000" w:type="pct"/>
            <w:gridSpan w:val="4"/>
            <w:shd w:val="clear" w:color="auto" w:fill="auto"/>
          </w:tcPr>
          <w:p w14:paraId="33C83A79" w14:textId="77777777" w:rsidR="0042640E" w:rsidRPr="00353C95" w:rsidRDefault="0042640E" w:rsidP="0042640E">
            <w:pPr>
              <w:jc w:val="center"/>
              <w:rPr>
                <w:rFonts w:cstheme="minorHAnsi"/>
                <w:sz w:val="24"/>
                <w:szCs w:val="24"/>
                <w:lang w:val="es-MX"/>
              </w:rPr>
            </w:pPr>
          </w:p>
        </w:tc>
      </w:tr>
      <w:tr w:rsidR="00D65E5A" w:rsidRPr="00353C95" w14:paraId="01699933" w14:textId="77777777" w:rsidTr="00111F92">
        <w:tc>
          <w:tcPr>
            <w:tcW w:w="5000" w:type="pct"/>
            <w:gridSpan w:val="4"/>
            <w:shd w:val="clear" w:color="auto" w:fill="DEEAF6" w:themeFill="accent1" w:themeFillTint="33"/>
          </w:tcPr>
          <w:p w14:paraId="716D191E" w14:textId="6D6EFCA6" w:rsidR="00D65E5A" w:rsidRPr="00353C95" w:rsidRDefault="0050415B" w:rsidP="005B4AC1">
            <w:pPr>
              <w:jc w:val="center"/>
              <w:rPr>
                <w:rFonts w:cstheme="minorHAnsi"/>
                <w:b/>
                <w:color w:val="66CCFF"/>
                <w:sz w:val="24"/>
                <w:szCs w:val="24"/>
                <w:lang w:val="es-MX"/>
              </w:rPr>
            </w:pPr>
            <w:r w:rsidRPr="00353C95">
              <w:rPr>
                <w:rFonts w:cstheme="minorHAnsi"/>
                <w:b/>
                <w:sz w:val="24"/>
                <w:szCs w:val="24"/>
                <w:lang w:val="es-MX"/>
              </w:rPr>
              <w:t xml:space="preserve">LOGRO </w:t>
            </w:r>
            <w:r w:rsidR="005B4AC1" w:rsidRPr="00353C95">
              <w:rPr>
                <w:rFonts w:cstheme="minorHAnsi"/>
                <w:b/>
                <w:sz w:val="24"/>
                <w:szCs w:val="24"/>
                <w:lang w:val="es-MX"/>
              </w:rPr>
              <w:t>MENSUAL</w:t>
            </w:r>
          </w:p>
        </w:tc>
      </w:tr>
      <w:tr w:rsidR="0050415B" w:rsidRPr="00353C95" w14:paraId="755042B4" w14:textId="77777777" w:rsidTr="00111F92">
        <w:tc>
          <w:tcPr>
            <w:tcW w:w="5000" w:type="pct"/>
            <w:gridSpan w:val="4"/>
            <w:shd w:val="clear" w:color="auto" w:fill="auto"/>
          </w:tcPr>
          <w:p w14:paraId="6BB0B658" w14:textId="2305C9D9" w:rsidR="00286934" w:rsidRPr="001A2372" w:rsidRDefault="00286934" w:rsidP="001A2372">
            <w:pPr>
              <w:rPr>
                <w:rFonts w:cstheme="minorHAnsi"/>
                <w:bCs/>
                <w:sz w:val="24"/>
                <w:szCs w:val="24"/>
              </w:rPr>
            </w:pPr>
          </w:p>
        </w:tc>
      </w:tr>
      <w:tr w:rsidR="0050415B" w:rsidRPr="00353C95" w14:paraId="4008E717" w14:textId="77777777" w:rsidTr="00111F92">
        <w:tc>
          <w:tcPr>
            <w:tcW w:w="5000" w:type="pct"/>
            <w:gridSpan w:val="4"/>
            <w:shd w:val="clear" w:color="auto" w:fill="DEEAF6" w:themeFill="accent1" w:themeFillTint="33"/>
          </w:tcPr>
          <w:p w14:paraId="025CDFF8" w14:textId="67E0FD7C" w:rsidR="0050415B" w:rsidRPr="00353C95" w:rsidRDefault="005B4AC1" w:rsidP="00D65E5A">
            <w:pPr>
              <w:jc w:val="center"/>
              <w:rPr>
                <w:rFonts w:cstheme="minorHAnsi"/>
                <w:b/>
                <w:bCs/>
                <w:sz w:val="24"/>
                <w:szCs w:val="24"/>
                <w:lang w:val="es-MX"/>
              </w:rPr>
            </w:pPr>
            <w:r w:rsidRPr="00353C95">
              <w:rPr>
                <w:rFonts w:cstheme="minorHAnsi"/>
                <w:b/>
                <w:bCs/>
                <w:sz w:val="24"/>
                <w:szCs w:val="24"/>
                <w:lang w:val="es-MX"/>
              </w:rPr>
              <w:t>LOGRO ANUAL</w:t>
            </w:r>
          </w:p>
        </w:tc>
      </w:tr>
      <w:tr w:rsidR="0050415B" w:rsidRPr="00353C95" w14:paraId="18836864" w14:textId="77777777" w:rsidTr="00111F92">
        <w:trPr>
          <w:trHeight w:val="3470"/>
        </w:trPr>
        <w:tc>
          <w:tcPr>
            <w:tcW w:w="5000" w:type="pct"/>
            <w:gridSpan w:val="4"/>
            <w:shd w:val="clear" w:color="auto" w:fill="auto"/>
          </w:tcPr>
          <w:p w14:paraId="4D1C9B6C" w14:textId="77777777" w:rsidR="005B4AC1" w:rsidRPr="00D63823" w:rsidRDefault="005B4AC1" w:rsidP="00286934">
            <w:pPr>
              <w:rPr>
                <w:rFonts w:cstheme="minorHAnsi"/>
                <w:bCs/>
                <w:sz w:val="24"/>
                <w:szCs w:val="24"/>
                <w:lang w:val="es-MX"/>
              </w:rPr>
            </w:pPr>
          </w:p>
          <w:p w14:paraId="371D1B5B" w14:textId="4C4CD3F0" w:rsidR="00F24C0D" w:rsidRDefault="005B4AC1" w:rsidP="0012284A">
            <w:pPr>
              <w:jc w:val="both"/>
              <w:rPr>
                <w:rFonts w:cstheme="minorHAnsi"/>
                <w:bCs/>
                <w:sz w:val="24"/>
                <w:szCs w:val="24"/>
                <w:lang w:val="es-MX"/>
              </w:rPr>
            </w:pPr>
            <w:r w:rsidRPr="00D63823">
              <w:rPr>
                <w:rFonts w:cstheme="minorHAnsi"/>
                <w:b/>
                <w:bCs/>
                <w:sz w:val="24"/>
                <w:szCs w:val="24"/>
                <w:highlight w:val="lightGray"/>
                <w:lang w:val="es-MX"/>
              </w:rPr>
              <w:t>AÑO 2024:</w:t>
            </w:r>
            <w:r w:rsidR="00336826" w:rsidRPr="00EC7AC8">
              <w:rPr>
                <w:rFonts w:cstheme="minorHAnsi"/>
                <w:bCs/>
                <w:sz w:val="24"/>
                <w:szCs w:val="24"/>
                <w:lang w:val="es-MX"/>
              </w:rPr>
              <w:t xml:space="preserve"> Durante </w:t>
            </w:r>
            <w:r w:rsidR="00001F06">
              <w:rPr>
                <w:rFonts w:cstheme="minorHAnsi"/>
                <w:bCs/>
                <w:sz w:val="24"/>
                <w:szCs w:val="24"/>
                <w:lang w:val="es-MX"/>
              </w:rPr>
              <w:t>la vigencia 2024,</w:t>
            </w:r>
            <w:r w:rsidR="00336826" w:rsidRPr="00EC7AC8">
              <w:rPr>
                <w:rFonts w:cstheme="minorHAnsi"/>
                <w:bCs/>
                <w:sz w:val="24"/>
                <w:szCs w:val="24"/>
                <w:lang w:val="es-MX"/>
              </w:rPr>
              <w:t xml:space="preserve"> </w:t>
            </w:r>
            <w:r w:rsidR="00F24C0D">
              <w:rPr>
                <w:rFonts w:cstheme="minorHAnsi"/>
                <w:bCs/>
                <w:sz w:val="24"/>
                <w:szCs w:val="24"/>
                <w:lang w:val="es-MX"/>
              </w:rPr>
              <w:t>contamos con la</w:t>
            </w:r>
            <w:r w:rsidR="00336826" w:rsidRPr="00EC7AC8">
              <w:rPr>
                <w:rFonts w:cstheme="minorHAnsi"/>
                <w:bCs/>
                <w:sz w:val="24"/>
                <w:szCs w:val="24"/>
                <w:lang w:val="es-MX"/>
              </w:rPr>
              <w:t xml:space="preserve"> </w:t>
            </w:r>
            <w:r w:rsidR="00F24C0D">
              <w:rPr>
                <w:rFonts w:cstheme="minorHAnsi"/>
                <w:bCs/>
                <w:sz w:val="24"/>
                <w:szCs w:val="24"/>
                <w:lang w:val="es-MX"/>
              </w:rPr>
              <w:t>O</w:t>
            </w:r>
            <w:r w:rsidR="00336826" w:rsidRPr="00EC7AC8">
              <w:rPr>
                <w:rFonts w:cstheme="minorHAnsi"/>
                <w:bCs/>
                <w:sz w:val="24"/>
                <w:szCs w:val="24"/>
                <w:lang w:val="es-MX"/>
              </w:rPr>
              <w:t xml:space="preserve">rdenanza </w:t>
            </w:r>
            <w:r w:rsidR="00F24C0D">
              <w:rPr>
                <w:rFonts w:cstheme="minorHAnsi"/>
                <w:bCs/>
                <w:sz w:val="24"/>
                <w:szCs w:val="24"/>
                <w:lang w:val="es-MX"/>
              </w:rPr>
              <w:t>011 de 2024 la cual</w:t>
            </w:r>
            <w:r w:rsidR="00336826" w:rsidRPr="00EC7AC8">
              <w:rPr>
                <w:rFonts w:cstheme="minorHAnsi"/>
                <w:bCs/>
                <w:sz w:val="24"/>
                <w:szCs w:val="24"/>
                <w:lang w:val="es-MX"/>
              </w:rPr>
              <w:t xml:space="preserve"> reglament</w:t>
            </w:r>
            <w:r w:rsidR="00C54EDD">
              <w:rPr>
                <w:rFonts w:cstheme="minorHAnsi"/>
                <w:bCs/>
                <w:sz w:val="24"/>
                <w:szCs w:val="24"/>
                <w:lang w:val="es-MX"/>
              </w:rPr>
              <w:t>o</w:t>
            </w:r>
            <w:r w:rsidR="00336826" w:rsidRPr="00EC7AC8">
              <w:rPr>
                <w:rFonts w:cstheme="minorHAnsi"/>
                <w:bCs/>
                <w:sz w:val="24"/>
                <w:szCs w:val="24"/>
                <w:lang w:val="es-MX"/>
              </w:rPr>
              <w:t xml:space="preserve"> la entrega de subsidios </w:t>
            </w:r>
            <w:r w:rsidR="00F24C0D">
              <w:rPr>
                <w:rFonts w:cstheme="minorHAnsi"/>
                <w:bCs/>
                <w:sz w:val="24"/>
                <w:szCs w:val="24"/>
                <w:lang w:val="es-MX"/>
              </w:rPr>
              <w:t>que nos permite</w:t>
            </w:r>
            <w:r w:rsidR="00336826" w:rsidRPr="00EC7AC8">
              <w:rPr>
                <w:rFonts w:cstheme="minorHAnsi"/>
                <w:bCs/>
                <w:sz w:val="24"/>
                <w:szCs w:val="24"/>
                <w:lang w:val="es-MX"/>
              </w:rPr>
              <w:t xml:space="preserve"> dar cumplimiento a la meta 75 del plan de desarrollo, Gobernando</w:t>
            </w:r>
            <w:r w:rsidR="00001F06">
              <w:rPr>
                <w:rFonts w:cstheme="minorHAnsi"/>
                <w:bCs/>
                <w:sz w:val="24"/>
                <w:szCs w:val="24"/>
                <w:lang w:val="es-MX"/>
              </w:rPr>
              <w:t xml:space="preserve">: </w:t>
            </w:r>
            <w:r w:rsidR="00C16CAA">
              <w:rPr>
                <w:rFonts w:cstheme="minorHAnsi"/>
                <w:bCs/>
                <w:sz w:val="24"/>
                <w:szCs w:val="24"/>
                <w:lang w:val="es-MX"/>
              </w:rPr>
              <w:t>¡más que un plan!</w:t>
            </w:r>
            <w:r w:rsidR="00336826">
              <w:rPr>
                <w:rFonts w:cstheme="minorHAnsi"/>
                <w:bCs/>
                <w:sz w:val="24"/>
                <w:szCs w:val="24"/>
                <w:lang w:val="es-MX"/>
              </w:rPr>
              <w:t xml:space="preserve">, </w:t>
            </w:r>
            <w:r w:rsidR="00F24C0D">
              <w:rPr>
                <w:rFonts w:cstheme="minorHAnsi"/>
                <w:bCs/>
                <w:sz w:val="24"/>
                <w:szCs w:val="24"/>
                <w:lang w:val="es-MX"/>
              </w:rPr>
              <w:t xml:space="preserve">estamos adelantado proceso contractual para girar el pago de subsidios y </w:t>
            </w:r>
            <w:r w:rsidR="00336826">
              <w:rPr>
                <w:rFonts w:cstheme="minorHAnsi"/>
                <w:bCs/>
                <w:sz w:val="24"/>
                <w:szCs w:val="24"/>
                <w:lang w:val="es-MX"/>
              </w:rPr>
              <w:t>beneficiar a 6.000 personas adultos mayores y personas con discapacidad del departamento de Cundinamarca</w:t>
            </w:r>
            <w:r w:rsidR="00F24C0D">
              <w:rPr>
                <w:rFonts w:cstheme="minorHAnsi"/>
                <w:bCs/>
                <w:sz w:val="24"/>
                <w:szCs w:val="24"/>
                <w:lang w:val="es-MX"/>
              </w:rPr>
              <w:t xml:space="preserve"> previamente caracterizadas en los 116 municipios de Cundinamarca.</w:t>
            </w:r>
          </w:p>
          <w:p w14:paraId="5B92CD57" w14:textId="2DE222B8" w:rsidR="005B4AC1" w:rsidRDefault="00C54EDD" w:rsidP="00AF2900">
            <w:pPr>
              <w:jc w:val="both"/>
              <w:rPr>
                <w:rFonts w:cstheme="minorHAnsi"/>
                <w:bCs/>
                <w:sz w:val="24"/>
                <w:szCs w:val="24"/>
                <w:lang w:val="es-MX"/>
              </w:rPr>
            </w:pPr>
            <w:r>
              <w:rPr>
                <w:rFonts w:cstheme="minorHAnsi"/>
                <w:bCs/>
                <w:sz w:val="24"/>
                <w:szCs w:val="24"/>
                <w:lang w:val="es-MX"/>
              </w:rPr>
              <w:t>Actualmente se</w:t>
            </w:r>
            <w:r w:rsidR="0012284A">
              <w:rPr>
                <w:rFonts w:cstheme="minorHAnsi"/>
                <w:bCs/>
                <w:sz w:val="24"/>
                <w:szCs w:val="24"/>
                <w:lang w:val="es-MX"/>
              </w:rPr>
              <w:t xml:space="preserve"> beneficia</w:t>
            </w:r>
            <w:r>
              <w:rPr>
                <w:rFonts w:cstheme="minorHAnsi"/>
                <w:bCs/>
                <w:sz w:val="24"/>
                <w:szCs w:val="24"/>
                <w:lang w:val="es-MX"/>
              </w:rPr>
              <w:t>n</w:t>
            </w:r>
            <w:r w:rsidR="0012284A">
              <w:rPr>
                <w:rFonts w:cstheme="minorHAnsi"/>
                <w:bCs/>
                <w:sz w:val="24"/>
                <w:szCs w:val="24"/>
                <w:lang w:val="es-MX"/>
              </w:rPr>
              <w:t xml:space="preserve"> a </w:t>
            </w:r>
            <w:r w:rsidR="00D544C5">
              <w:rPr>
                <w:rFonts w:cstheme="minorHAnsi"/>
                <w:bCs/>
                <w:sz w:val="24"/>
                <w:szCs w:val="24"/>
                <w:lang w:val="es-MX"/>
              </w:rPr>
              <w:t>3.001</w:t>
            </w:r>
            <w:r w:rsidR="0012284A" w:rsidRPr="0012284A">
              <w:rPr>
                <w:rFonts w:cstheme="minorHAnsi"/>
                <w:bCs/>
                <w:sz w:val="24"/>
                <w:szCs w:val="24"/>
                <w:lang w:val="es-MX"/>
              </w:rPr>
              <w:t xml:space="preserve"> </w:t>
            </w:r>
            <w:r w:rsidR="00715523">
              <w:rPr>
                <w:rFonts w:cstheme="minorHAnsi"/>
                <w:bCs/>
                <w:sz w:val="24"/>
                <w:szCs w:val="24"/>
                <w:lang w:val="es-MX"/>
              </w:rPr>
              <w:t>p</w:t>
            </w:r>
            <w:r w:rsidR="0012284A" w:rsidRPr="0012284A">
              <w:rPr>
                <w:rFonts w:cstheme="minorHAnsi"/>
                <w:bCs/>
                <w:sz w:val="24"/>
                <w:szCs w:val="24"/>
                <w:lang w:val="es-MX"/>
              </w:rPr>
              <w:t>ersonas mayores</w:t>
            </w:r>
            <w:r w:rsidR="00715523">
              <w:rPr>
                <w:rFonts w:cstheme="minorHAnsi"/>
                <w:bCs/>
                <w:sz w:val="24"/>
                <w:szCs w:val="24"/>
                <w:lang w:val="es-MX"/>
              </w:rPr>
              <w:t xml:space="preserve"> con subsidio directo</w:t>
            </w:r>
            <w:r w:rsidR="0012284A">
              <w:rPr>
                <w:rFonts w:cstheme="minorHAnsi"/>
                <w:bCs/>
                <w:sz w:val="24"/>
                <w:szCs w:val="24"/>
                <w:lang w:val="es-MX"/>
              </w:rPr>
              <w:t>,</w:t>
            </w:r>
            <w:r w:rsidR="00AF2900">
              <w:rPr>
                <w:rFonts w:cstheme="minorHAnsi"/>
                <w:bCs/>
                <w:sz w:val="24"/>
                <w:szCs w:val="24"/>
                <w:lang w:val="es-MX"/>
              </w:rPr>
              <w:t xml:space="preserve"> y de estas 1.389</w:t>
            </w:r>
            <w:r w:rsidR="00715523">
              <w:rPr>
                <w:rFonts w:cstheme="minorHAnsi"/>
                <w:bCs/>
                <w:sz w:val="24"/>
                <w:szCs w:val="24"/>
                <w:lang w:val="es-MX"/>
              </w:rPr>
              <w:t xml:space="preserve"> residen en el área rural también reciben el subsidio adicional que les permite tener los recursos para cubrir los gastos de transporte al caso urb</w:t>
            </w:r>
            <w:r w:rsidR="00AF2900">
              <w:rPr>
                <w:rFonts w:cstheme="minorHAnsi"/>
                <w:bCs/>
                <w:sz w:val="24"/>
                <w:szCs w:val="24"/>
                <w:lang w:val="es-MX"/>
              </w:rPr>
              <w:t>ano del municipio donde residen, personas que son beneficiarias con el giro bimestral.</w:t>
            </w:r>
          </w:p>
          <w:p w14:paraId="0B74BD00" w14:textId="5C4D9A35" w:rsidR="00AF2900" w:rsidRPr="00D63823" w:rsidRDefault="00AF2900" w:rsidP="00AF2900">
            <w:pPr>
              <w:jc w:val="both"/>
              <w:rPr>
                <w:rFonts w:cstheme="minorHAnsi"/>
                <w:b/>
                <w:bCs/>
                <w:sz w:val="24"/>
                <w:szCs w:val="24"/>
                <w:lang w:val="es-MX"/>
              </w:rPr>
            </w:pPr>
            <w:r>
              <w:rPr>
                <w:rFonts w:cstheme="minorHAnsi"/>
                <w:bCs/>
                <w:sz w:val="24"/>
                <w:szCs w:val="24"/>
                <w:lang w:val="es-MX"/>
              </w:rPr>
              <w:t xml:space="preserve">La inversión anual en personas mayores beneficiarias de transporte y subsidio monetario asciende a la suma de </w:t>
            </w:r>
            <w:r w:rsidR="005E3901">
              <w:rPr>
                <w:rFonts w:cstheme="minorHAnsi"/>
                <w:bCs/>
                <w:sz w:val="24"/>
                <w:szCs w:val="24"/>
                <w:lang w:val="es-MX"/>
              </w:rPr>
              <w:t>$ 3.333.146.700</w:t>
            </w:r>
          </w:p>
        </w:tc>
      </w:tr>
      <w:tr w:rsidR="005B4AC1" w:rsidRPr="00353C95" w14:paraId="1A1EE083" w14:textId="77777777" w:rsidTr="00111F92">
        <w:tc>
          <w:tcPr>
            <w:tcW w:w="5000" w:type="pct"/>
            <w:gridSpan w:val="4"/>
            <w:shd w:val="clear" w:color="auto" w:fill="DEEAF6" w:themeFill="accent1" w:themeFillTint="33"/>
          </w:tcPr>
          <w:p w14:paraId="6DA2D053" w14:textId="4D30F6DB" w:rsidR="005B4AC1" w:rsidRPr="00353C95" w:rsidRDefault="005B4AC1" w:rsidP="00D80455">
            <w:pPr>
              <w:jc w:val="center"/>
              <w:rPr>
                <w:rFonts w:cstheme="minorHAnsi"/>
                <w:b/>
                <w:bCs/>
                <w:sz w:val="24"/>
                <w:szCs w:val="24"/>
                <w:lang w:val="es-MX"/>
              </w:rPr>
            </w:pPr>
            <w:r w:rsidRPr="00353C95">
              <w:rPr>
                <w:rFonts w:cstheme="minorHAnsi"/>
                <w:b/>
                <w:bCs/>
                <w:sz w:val="24"/>
                <w:szCs w:val="24"/>
                <w:lang w:val="es-MX"/>
              </w:rPr>
              <w:t>DIFICULTADES</w:t>
            </w:r>
          </w:p>
        </w:tc>
      </w:tr>
      <w:tr w:rsidR="005B4AC1" w:rsidRPr="00353C95" w14:paraId="3373F789" w14:textId="77777777" w:rsidTr="00111F92">
        <w:tc>
          <w:tcPr>
            <w:tcW w:w="5000" w:type="pct"/>
            <w:gridSpan w:val="4"/>
            <w:shd w:val="clear" w:color="auto" w:fill="auto"/>
          </w:tcPr>
          <w:p w14:paraId="2D97CBD8" w14:textId="005E2C8F" w:rsidR="005B4AC1" w:rsidRPr="00353C95" w:rsidRDefault="005B4AC1" w:rsidP="00D80455">
            <w:pPr>
              <w:rPr>
                <w:rFonts w:cstheme="minorHAnsi"/>
                <w:color w:val="FF0000"/>
                <w:sz w:val="24"/>
                <w:szCs w:val="24"/>
              </w:rPr>
            </w:pPr>
          </w:p>
        </w:tc>
      </w:tr>
      <w:tr w:rsidR="0050415B" w:rsidRPr="00353C95" w14:paraId="3876E5FC" w14:textId="77777777" w:rsidTr="00111F92">
        <w:tc>
          <w:tcPr>
            <w:tcW w:w="5000" w:type="pct"/>
            <w:gridSpan w:val="4"/>
            <w:shd w:val="clear" w:color="auto" w:fill="DEEAF6" w:themeFill="accent1" w:themeFillTint="33"/>
          </w:tcPr>
          <w:p w14:paraId="46B8BEA7" w14:textId="2324B6E6" w:rsidR="0050415B" w:rsidRPr="00353C95" w:rsidRDefault="0050415B" w:rsidP="00D65E5A">
            <w:pPr>
              <w:jc w:val="center"/>
              <w:rPr>
                <w:rFonts w:cstheme="minorHAnsi"/>
                <w:b/>
                <w:bCs/>
                <w:sz w:val="24"/>
                <w:szCs w:val="24"/>
                <w:lang w:val="es-MX"/>
              </w:rPr>
            </w:pPr>
            <w:r w:rsidRPr="00353C95">
              <w:rPr>
                <w:rFonts w:cstheme="minorHAnsi"/>
                <w:b/>
                <w:bCs/>
                <w:sz w:val="24"/>
                <w:szCs w:val="24"/>
                <w:lang w:val="es-MX"/>
              </w:rPr>
              <w:t>BIENES O SERVICIOS ENTREGADOS</w:t>
            </w:r>
            <w:r w:rsidR="0031570A" w:rsidRPr="00353C95">
              <w:rPr>
                <w:rFonts w:cstheme="minorHAnsi"/>
                <w:b/>
                <w:bCs/>
                <w:sz w:val="24"/>
                <w:szCs w:val="24"/>
                <w:lang w:val="es-MX"/>
              </w:rPr>
              <w:t xml:space="preserve"> A LA POBLACION</w:t>
            </w:r>
          </w:p>
        </w:tc>
      </w:tr>
      <w:tr w:rsidR="00D65E5A" w:rsidRPr="00353C95" w14:paraId="67B666BB" w14:textId="77777777" w:rsidTr="00111F92">
        <w:tc>
          <w:tcPr>
            <w:tcW w:w="5000" w:type="pct"/>
            <w:gridSpan w:val="4"/>
            <w:shd w:val="clear" w:color="auto" w:fill="auto"/>
          </w:tcPr>
          <w:p w14:paraId="401744C2" w14:textId="77777777" w:rsidR="00D65E5A" w:rsidRDefault="008B191D" w:rsidP="0031570A">
            <w:pPr>
              <w:rPr>
                <w:rFonts w:cstheme="minorHAnsi"/>
                <w:sz w:val="24"/>
                <w:szCs w:val="24"/>
              </w:rPr>
            </w:pPr>
            <w:r>
              <w:rPr>
                <w:rFonts w:cstheme="minorHAnsi"/>
                <w:sz w:val="24"/>
                <w:szCs w:val="24"/>
              </w:rPr>
              <w:t>E</w:t>
            </w:r>
            <w:r w:rsidR="00AF2900">
              <w:rPr>
                <w:rFonts w:cstheme="minorHAnsi"/>
                <w:sz w:val="24"/>
                <w:szCs w:val="24"/>
              </w:rPr>
              <w:t>ntrega de subsidio económico Persona Mayor</w:t>
            </w:r>
          </w:p>
          <w:p w14:paraId="7310D488" w14:textId="4815AC8E" w:rsidR="00AF2900" w:rsidRPr="00353C95" w:rsidRDefault="00AF2900" w:rsidP="0031570A">
            <w:pPr>
              <w:rPr>
                <w:rFonts w:cstheme="minorHAnsi"/>
                <w:color w:val="FF0000"/>
                <w:sz w:val="24"/>
                <w:szCs w:val="24"/>
              </w:rPr>
            </w:pPr>
            <w:r>
              <w:rPr>
                <w:rFonts w:cstheme="minorHAnsi"/>
                <w:sz w:val="24"/>
                <w:szCs w:val="24"/>
              </w:rPr>
              <w:t xml:space="preserve">Entrega de beneficio de transporte </w:t>
            </w:r>
          </w:p>
        </w:tc>
      </w:tr>
      <w:tr w:rsidR="00DC6CDF" w:rsidRPr="00353C95" w14:paraId="202DDCC6" w14:textId="77777777" w:rsidTr="00111F92">
        <w:tc>
          <w:tcPr>
            <w:tcW w:w="2585" w:type="pct"/>
            <w:gridSpan w:val="3"/>
            <w:shd w:val="clear" w:color="auto" w:fill="DEEAF6" w:themeFill="accent1" w:themeFillTint="33"/>
          </w:tcPr>
          <w:p w14:paraId="39BBE449" w14:textId="7818DE41" w:rsidR="00591F2D" w:rsidRPr="00353C95" w:rsidRDefault="00DC6CDF" w:rsidP="0042640E">
            <w:pPr>
              <w:rPr>
                <w:rFonts w:cstheme="minorHAnsi"/>
                <w:b/>
                <w:bCs/>
                <w:sz w:val="24"/>
                <w:szCs w:val="24"/>
                <w:lang w:val="es-MX"/>
              </w:rPr>
            </w:pPr>
            <w:r w:rsidRPr="00353C95">
              <w:rPr>
                <w:rFonts w:cstheme="minorHAnsi"/>
                <w:b/>
                <w:bCs/>
                <w:sz w:val="24"/>
                <w:szCs w:val="24"/>
                <w:lang w:val="es-MX"/>
              </w:rPr>
              <w:t>NÚMERO DE BIENES ENTREGADOS EN LA VIGENCIA</w:t>
            </w:r>
          </w:p>
        </w:tc>
        <w:tc>
          <w:tcPr>
            <w:tcW w:w="2415" w:type="pct"/>
          </w:tcPr>
          <w:p w14:paraId="723BD5A5" w14:textId="328477B2" w:rsidR="00AF2900" w:rsidRDefault="00AF2900" w:rsidP="00AF2900">
            <w:pPr>
              <w:rPr>
                <w:rFonts w:cstheme="minorHAnsi"/>
                <w:sz w:val="24"/>
                <w:szCs w:val="24"/>
                <w:lang w:val="es-MX"/>
              </w:rPr>
            </w:pPr>
            <w:r>
              <w:rPr>
                <w:rFonts w:cstheme="minorHAnsi"/>
                <w:sz w:val="24"/>
                <w:szCs w:val="24"/>
                <w:lang w:val="es-MX"/>
              </w:rPr>
              <w:t>Subsidio monetario</w:t>
            </w:r>
          </w:p>
          <w:p w14:paraId="78318E52" w14:textId="3D442DB3" w:rsidR="004F15AE" w:rsidRPr="00AF2900" w:rsidRDefault="00AF2900" w:rsidP="0012284A">
            <w:pPr>
              <w:rPr>
                <w:rFonts w:cstheme="minorHAnsi"/>
                <w:sz w:val="24"/>
                <w:szCs w:val="24"/>
                <w:lang w:val="es-MX"/>
              </w:rPr>
            </w:pPr>
            <w:r>
              <w:rPr>
                <w:rFonts w:cstheme="minorHAnsi"/>
                <w:sz w:val="24"/>
                <w:szCs w:val="24"/>
                <w:lang w:val="es-MX"/>
              </w:rPr>
              <w:t>Beneficio de transporte</w:t>
            </w:r>
          </w:p>
        </w:tc>
      </w:tr>
      <w:tr w:rsidR="0042640E" w:rsidRPr="00353C95" w14:paraId="29171F54" w14:textId="77777777" w:rsidTr="00111F92">
        <w:tc>
          <w:tcPr>
            <w:tcW w:w="2585" w:type="pct"/>
            <w:gridSpan w:val="3"/>
            <w:shd w:val="clear" w:color="auto" w:fill="DEEAF6" w:themeFill="accent1" w:themeFillTint="33"/>
          </w:tcPr>
          <w:p w14:paraId="13A60869" w14:textId="42DF992F" w:rsidR="0042640E" w:rsidRPr="00353C95" w:rsidRDefault="0042640E" w:rsidP="0031570A">
            <w:pPr>
              <w:rPr>
                <w:rFonts w:cstheme="minorHAnsi"/>
                <w:b/>
                <w:bCs/>
                <w:sz w:val="24"/>
                <w:szCs w:val="24"/>
                <w:lang w:val="es-MX"/>
              </w:rPr>
            </w:pPr>
            <w:r w:rsidRPr="00353C95">
              <w:rPr>
                <w:rFonts w:cstheme="minorHAnsi"/>
                <w:b/>
                <w:bCs/>
                <w:sz w:val="24"/>
                <w:szCs w:val="24"/>
                <w:lang w:val="es-MX"/>
              </w:rPr>
              <w:t>N</w:t>
            </w:r>
            <w:r w:rsidR="006111C5" w:rsidRPr="00353C95">
              <w:rPr>
                <w:rFonts w:cstheme="minorHAnsi"/>
                <w:b/>
                <w:bCs/>
                <w:sz w:val="24"/>
                <w:szCs w:val="24"/>
                <w:lang w:val="es-MX"/>
              </w:rPr>
              <w:t>Ú</w:t>
            </w:r>
            <w:r w:rsidRPr="00353C95">
              <w:rPr>
                <w:rFonts w:cstheme="minorHAnsi"/>
                <w:b/>
                <w:bCs/>
                <w:sz w:val="24"/>
                <w:szCs w:val="24"/>
                <w:lang w:val="es-MX"/>
              </w:rPr>
              <w:t>MERO</w:t>
            </w:r>
            <w:r w:rsidR="0031570A" w:rsidRPr="00353C95">
              <w:rPr>
                <w:rFonts w:cstheme="minorHAnsi"/>
                <w:b/>
                <w:bCs/>
                <w:sz w:val="24"/>
                <w:szCs w:val="24"/>
                <w:lang w:val="es-MX"/>
              </w:rPr>
              <w:t xml:space="preserve"> Y TIPO DE POBLACIÓN QUE SE BENEFICIO</w:t>
            </w:r>
            <w:r w:rsidRPr="00353C95">
              <w:rPr>
                <w:rFonts w:cstheme="minorHAnsi"/>
                <w:b/>
                <w:bCs/>
                <w:sz w:val="24"/>
                <w:szCs w:val="24"/>
                <w:lang w:val="es-MX"/>
              </w:rPr>
              <w:t xml:space="preserve"> CON EL BIEN O SERVICIO EN LA VIGENCIA</w:t>
            </w:r>
          </w:p>
        </w:tc>
        <w:tc>
          <w:tcPr>
            <w:tcW w:w="2415" w:type="pct"/>
          </w:tcPr>
          <w:p w14:paraId="74DAB173" w14:textId="743EC669" w:rsidR="00AF2900" w:rsidRDefault="00D544C5" w:rsidP="00AF2900">
            <w:pPr>
              <w:rPr>
                <w:rFonts w:cstheme="minorHAnsi"/>
                <w:sz w:val="24"/>
                <w:szCs w:val="24"/>
                <w:lang w:val="es-MX"/>
              </w:rPr>
            </w:pPr>
            <w:r>
              <w:rPr>
                <w:rFonts w:cstheme="minorHAnsi"/>
                <w:sz w:val="24"/>
                <w:szCs w:val="24"/>
                <w:lang w:val="es-MX"/>
              </w:rPr>
              <w:t>3001</w:t>
            </w:r>
            <w:r w:rsidR="00AF2900">
              <w:rPr>
                <w:rFonts w:cstheme="minorHAnsi"/>
                <w:sz w:val="24"/>
                <w:szCs w:val="24"/>
                <w:lang w:val="es-MX"/>
              </w:rPr>
              <w:t xml:space="preserve"> personas mayores con subsidio</w:t>
            </w:r>
          </w:p>
          <w:p w14:paraId="639D6ACD" w14:textId="04D6744E" w:rsidR="00AC13E4" w:rsidRPr="00353C95" w:rsidRDefault="00AF2900" w:rsidP="00AF2900">
            <w:pPr>
              <w:rPr>
                <w:rFonts w:cstheme="minorHAnsi"/>
                <w:color w:val="FF0000"/>
                <w:sz w:val="24"/>
                <w:szCs w:val="24"/>
                <w:lang w:val="es-MX"/>
              </w:rPr>
            </w:pPr>
            <w:r>
              <w:rPr>
                <w:rFonts w:cstheme="minorHAnsi"/>
                <w:sz w:val="24"/>
                <w:szCs w:val="24"/>
                <w:lang w:val="es-MX"/>
              </w:rPr>
              <w:t>1389 personas mayores con transporte</w:t>
            </w:r>
          </w:p>
        </w:tc>
      </w:tr>
      <w:tr w:rsidR="006111C5" w:rsidRPr="00353C95" w14:paraId="7651756A" w14:textId="77777777" w:rsidTr="00111F92">
        <w:trPr>
          <w:trHeight w:val="65"/>
        </w:trPr>
        <w:tc>
          <w:tcPr>
            <w:tcW w:w="5000" w:type="pct"/>
            <w:gridSpan w:val="4"/>
            <w:shd w:val="clear" w:color="auto" w:fill="auto"/>
          </w:tcPr>
          <w:p w14:paraId="6C683F4E" w14:textId="28E600A5" w:rsidR="006111C5" w:rsidRPr="00353C95" w:rsidRDefault="006111C5" w:rsidP="0042640E">
            <w:pPr>
              <w:jc w:val="center"/>
              <w:rPr>
                <w:rFonts w:cstheme="minorHAnsi"/>
                <w:sz w:val="24"/>
                <w:szCs w:val="24"/>
                <w:lang w:val="es-MX"/>
              </w:rPr>
            </w:pPr>
          </w:p>
        </w:tc>
      </w:tr>
      <w:tr w:rsidR="00317D58" w:rsidRPr="008F1B31" w14:paraId="1F2F6BD0" w14:textId="77777777" w:rsidTr="00111F92">
        <w:trPr>
          <w:trHeight w:val="506"/>
        </w:trPr>
        <w:tc>
          <w:tcPr>
            <w:tcW w:w="5000" w:type="pct"/>
            <w:gridSpan w:val="4"/>
            <w:shd w:val="clear" w:color="auto" w:fill="DEEAF6" w:themeFill="accent1" w:themeFillTint="33"/>
            <w:vAlign w:val="center"/>
          </w:tcPr>
          <w:p w14:paraId="10C98CE8" w14:textId="16CAA815" w:rsidR="00317D58" w:rsidRPr="00353C95" w:rsidRDefault="00317D58" w:rsidP="00317D58">
            <w:pPr>
              <w:jc w:val="center"/>
              <w:rPr>
                <w:rFonts w:cstheme="minorHAnsi"/>
                <w:b/>
                <w:bCs/>
                <w:sz w:val="24"/>
                <w:szCs w:val="24"/>
                <w:lang w:val="en-US"/>
              </w:rPr>
            </w:pPr>
            <w:r w:rsidRPr="00353C95">
              <w:rPr>
                <w:rFonts w:cstheme="minorHAnsi"/>
                <w:b/>
                <w:bCs/>
                <w:sz w:val="24"/>
                <w:szCs w:val="24"/>
                <w:lang w:val="en-US"/>
              </w:rPr>
              <w:t xml:space="preserve">LINK DRIVE EVIDENCIAS </w:t>
            </w:r>
            <w:hyperlink r:id="rId9" w:history="1">
              <w:r w:rsidR="00001F06" w:rsidRPr="00457A72">
                <w:rPr>
                  <w:rStyle w:val="Hipervnculo"/>
                  <w:rFonts w:cstheme="minorHAnsi"/>
                  <w:b/>
                  <w:bCs/>
                  <w:sz w:val="24"/>
                  <w:szCs w:val="24"/>
                  <w:lang w:val="en-US"/>
                </w:rPr>
                <w:t>https://drive.google.com/drive/u/1/folders/1ZwgA6jd3__sysqfaF5mcp2D7aBvrMgPr</w:t>
              </w:r>
            </w:hyperlink>
          </w:p>
        </w:tc>
      </w:tr>
      <w:tr w:rsidR="00D65E5A" w:rsidRPr="00353C95" w14:paraId="1791AFDB" w14:textId="77777777" w:rsidTr="00111F92">
        <w:trPr>
          <w:trHeight w:val="869"/>
        </w:trPr>
        <w:tc>
          <w:tcPr>
            <w:tcW w:w="875" w:type="pct"/>
            <w:shd w:val="clear" w:color="auto" w:fill="DEEAF6" w:themeFill="accent1" w:themeFillTint="33"/>
            <w:vAlign w:val="center"/>
          </w:tcPr>
          <w:p w14:paraId="5EA449A4" w14:textId="5A5F3AFB" w:rsidR="00D65E5A" w:rsidRPr="00353C95" w:rsidRDefault="00D65E5A" w:rsidP="00CE1CFD">
            <w:pPr>
              <w:jc w:val="center"/>
              <w:rPr>
                <w:rFonts w:cstheme="minorHAnsi"/>
                <w:b/>
                <w:sz w:val="24"/>
                <w:szCs w:val="24"/>
                <w:lang w:val="es-MX"/>
              </w:rPr>
            </w:pPr>
            <w:r w:rsidRPr="00353C95">
              <w:rPr>
                <w:rFonts w:cstheme="minorHAnsi"/>
                <w:b/>
                <w:sz w:val="24"/>
                <w:szCs w:val="24"/>
                <w:lang w:val="es-MX"/>
              </w:rPr>
              <w:t>MES</w:t>
            </w:r>
          </w:p>
        </w:tc>
        <w:tc>
          <w:tcPr>
            <w:tcW w:w="4125" w:type="pct"/>
            <w:gridSpan w:val="3"/>
            <w:shd w:val="clear" w:color="auto" w:fill="DEEAF6" w:themeFill="accent1" w:themeFillTint="33"/>
            <w:vAlign w:val="center"/>
          </w:tcPr>
          <w:p w14:paraId="5FA9FE67" w14:textId="318870E1" w:rsidR="00D65E5A" w:rsidRPr="00353C95" w:rsidRDefault="00D65E5A" w:rsidP="00CE1CFD">
            <w:pPr>
              <w:jc w:val="center"/>
              <w:rPr>
                <w:rFonts w:cstheme="minorHAnsi"/>
                <w:sz w:val="24"/>
                <w:szCs w:val="24"/>
                <w:lang w:val="es-MX"/>
              </w:rPr>
            </w:pPr>
            <w:r w:rsidRPr="00353C95">
              <w:rPr>
                <w:rFonts w:cstheme="minorHAnsi"/>
                <w:b/>
                <w:bCs/>
                <w:sz w:val="24"/>
                <w:szCs w:val="24"/>
                <w:lang w:val="es-MX"/>
              </w:rPr>
              <w:t>DESCRIPCIÓN DE ACTIVIDADES REALIZADAS</w:t>
            </w:r>
          </w:p>
        </w:tc>
      </w:tr>
      <w:tr w:rsidR="00D65E5A" w:rsidRPr="00353C95" w14:paraId="18E2DB06" w14:textId="77777777" w:rsidTr="00111F92">
        <w:trPr>
          <w:trHeight w:val="866"/>
        </w:trPr>
        <w:tc>
          <w:tcPr>
            <w:tcW w:w="875" w:type="pct"/>
            <w:shd w:val="clear" w:color="auto" w:fill="auto"/>
            <w:vAlign w:val="center"/>
          </w:tcPr>
          <w:p w14:paraId="2A78D407" w14:textId="39E123A8" w:rsidR="00D65E5A" w:rsidRPr="00353C95" w:rsidRDefault="00D65E5A" w:rsidP="00111F92">
            <w:pPr>
              <w:jc w:val="both"/>
              <w:rPr>
                <w:rFonts w:cstheme="minorHAnsi"/>
                <w:sz w:val="24"/>
                <w:szCs w:val="24"/>
                <w:lang w:val="es-MX"/>
              </w:rPr>
            </w:pPr>
            <w:r w:rsidRPr="00353C95">
              <w:rPr>
                <w:rFonts w:cstheme="minorHAnsi"/>
                <w:sz w:val="24"/>
                <w:szCs w:val="24"/>
                <w:lang w:val="es-MX"/>
              </w:rPr>
              <w:t>MAYO</w:t>
            </w:r>
          </w:p>
        </w:tc>
        <w:tc>
          <w:tcPr>
            <w:tcW w:w="4125" w:type="pct"/>
            <w:gridSpan w:val="3"/>
            <w:shd w:val="clear" w:color="auto" w:fill="auto"/>
          </w:tcPr>
          <w:p w14:paraId="0FAA4FE6" w14:textId="2821BAFF" w:rsidR="008A5592" w:rsidRDefault="008A5592" w:rsidP="00111F92">
            <w:pPr>
              <w:jc w:val="both"/>
              <w:rPr>
                <w:rFonts w:cstheme="minorHAnsi"/>
                <w:sz w:val="24"/>
                <w:szCs w:val="24"/>
                <w:lang w:val="es-MX"/>
              </w:rPr>
            </w:pPr>
            <w:r w:rsidRPr="005E3901">
              <w:rPr>
                <w:rFonts w:cstheme="minorHAnsi"/>
                <w:b/>
                <w:sz w:val="24"/>
                <w:szCs w:val="24"/>
                <w:lang w:val="es-MX"/>
              </w:rPr>
              <w:t>Actividad 1</w:t>
            </w:r>
            <w:r w:rsidRPr="00353C95">
              <w:rPr>
                <w:rFonts w:cstheme="minorHAnsi"/>
                <w:sz w:val="24"/>
                <w:szCs w:val="24"/>
                <w:lang w:val="es-MX"/>
              </w:rPr>
              <w:t xml:space="preserve"> - </w:t>
            </w:r>
            <w:r>
              <w:rPr>
                <w:rFonts w:cstheme="minorHAnsi"/>
                <w:sz w:val="24"/>
                <w:szCs w:val="24"/>
                <w:lang w:val="es-MX"/>
              </w:rPr>
              <w:t>Tramite de Ordenanza para reglamentación de subsidios monetarios ante Asamblea Departamental de Cundinamarca.</w:t>
            </w:r>
          </w:p>
          <w:p w14:paraId="603ABFB9" w14:textId="77777777" w:rsidR="005E3901" w:rsidRPr="005E3901" w:rsidRDefault="005E3901" w:rsidP="00111F92">
            <w:pPr>
              <w:jc w:val="both"/>
              <w:rPr>
                <w:rFonts w:cstheme="minorHAnsi"/>
                <w:sz w:val="24"/>
                <w:szCs w:val="24"/>
                <w:u w:val="single"/>
                <w:lang w:val="es-MX"/>
              </w:rPr>
            </w:pPr>
            <w:r w:rsidRPr="005E3901">
              <w:rPr>
                <w:rFonts w:cstheme="minorHAnsi"/>
                <w:sz w:val="24"/>
                <w:szCs w:val="24"/>
                <w:u w:val="single"/>
                <w:lang w:val="es-MX"/>
              </w:rPr>
              <w:t xml:space="preserve">Evidencias </w:t>
            </w:r>
          </w:p>
          <w:p w14:paraId="13C7EBF8" w14:textId="231EC288" w:rsidR="008A5592" w:rsidRDefault="005E3901" w:rsidP="00111F92">
            <w:pPr>
              <w:jc w:val="both"/>
              <w:rPr>
                <w:rFonts w:cstheme="minorHAnsi"/>
                <w:sz w:val="24"/>
                <w:szCs w:val="24"/>
                <w:lang w:val="es-MX"/>
              </w:rPr>
            </w:pPr>
            <w:r>
              <w:rPr>
                <w:rFonts w:cstheme="minorHAnsi"/>
                <w:sz w:val="24"/>
                <w:szCs w:val="24"/>
                <w:lang w:val="es-MX"/>
              </w:rPr>
              <w:t>-</w:t>
            </w:r>
            <w:r w:rsidR="008A5592">
              <w:rPr>
                <w:rFonts w:cstheme="minorHAnsi"/>
                <w:sz w:val="24"/>
                <w:szCs w:val="24"/>
                <w:lang w:val="es-MX"/>
              </w:rPr>
              <w:t>Proyecto de Ordenanza radicado ante Asamblea Departamental</w:t>
            </w:r>
          </w:p>
          <w:p w14:paraId="77B45285" w14:textId="6E19A416" w:rsidR="008A5592" w:rsidRDefault="005E3901" w:rsidP="00111F92">
            <w:pPr>
              <w:jc w:val="both"/>
              <w:rPr>
                <w:rFonts w:cstheme="minorHAnsi"/>
                <w:sz w:val="24"/>
                <w:szCs w:val="24"/>
                <w:lang w:val="es-MX"/>
              </w:rPr>
            </w:pPr>
            <w:r>
              <w:rPr>
                <w:rFonts w:cstheme="minorHAnsi"/>
                <w:sz w:val="24"/>
                <w:szCs w:val="24"/>
                <w:lang w:val="es-MX"/>
              </w:rPr>
              <w:t>-</w:t>
            </w:r>
            <w:r w:rsidR="008A5592">
              <w:rPr>
                <w:rFonts w:cstheme="minorHAnsi"/>
                <w:sz w:val="24"/>
                <w:szCs w:val="24"/>
                <w:lang w:val="es-MX"/>
              </w:rPr>
              <w:t xml:space="preserve">Exposición de motivos </w:t>
            </w:r>
          </w:p>
          <w:p w14:paraId="67F4FB43" w14:textId="68B8C12C" w:rsidR="007601C3" w:rsidRDefault="005E3901" w:rsidP="00111F92">
            <w:pPr>
              <w:jc w:val="both"/>
              <w:rPr>
                <w:rFonts w:cstheme="minorHAnsi"/>
                <w:sz w:val="24"/>
                <w:szCs w:val="24"/>
                <w:lang w:val="es-MX"/>
              </w:rPr>
            </w:pPr>
            <w:r>
              <w:rPr>
                <w:rFonts w:cstheme="minorHAnsi"/>
                <w:sz w:val="24"/>
                <w:szCs w:val="24"/>
                <w:lang w:val="es-MX"/>
              </w:rPr>
              <w:lastRenderedPageBreak/>
              <w:t>-</w:t>
            </w:r>
            <w:r w:rsidR="008A5592">
              <w:rPr>
                <w:rFonts w:cstheme="minorHAnsi"/>
                <w:sz w:val="24"/>
                <w:szCs w:val="24"/>
                <w:lang w:val="es-MX"/>
              </w:rPr>
              <w:t>Circular 011 de 2024- secretaria Jurídica</w:t>
            </w:r>
          </w:p>
          <w:p w14:paraId="690B63BF" w14:textId="7FEF53D5" w:rsidR="005E3901" w:rsidRDefault="005E3901" w:rsidP="00111F92">
            <w:pPr>
              <w:jc w:val="both"/>
              <w:rPr>
                <w:rFonts w:cstheme="minorHAnsi"/>
                <w:sz w:val="24"/>
                <w:szCs w:val="24"/>
                <w:lang w:val="es-MX"/>
              </w:rPr>
            </w:pPr>
            <w:r w:rsidRPr="005E3901">
              <w:rPr>
                <w:rFonts w:cstheme="minorHAnsi"/>
                <w:b/>
                <w:sz w:val="24"/>
                <w:szCs w:val="24"/>
                <w:lang w:val="es-MX"/>
              </w:rPr>
              <w:t>Actividad 2</w:t>
            </w:r>
            <w:r>
              <w:rPr>
                <w:rFonts w:cstheme="minorHAnsi"/>
                <w:sz w:val="24"/>
                <w:szCs w:val="24"/>
                <w:lang w:val="es-MX"/>
              </w:rPr>
              <w:t xml:space="preserve"> – Se realizó proceso de caracterización de la población beneficiaria.</w:t>
            </w:r>
          </w:p>
          <w:p w14:paraId="4EFAE93D" w14:textId="75F31F44" w:rsidR="005E3901" w:rsidRPr="005E3901" w:rsidRDefault="005E3901" w:rsidP="00111F92">
            <w:pPr>
              <w:jc w:val="both"/>
              <w:rPr>
                <w:rFonts w:cstheme="minorHAnsi"/>
                <w:sz w:val="24"/>
                <w:szCs w:val="24"/>
                <w:u w:val="single"/>
                <w:lang w:val="es-MX"/>
              </w:rPr>
            </w:pPr>
            <w:r w:rsidRPr="005E3901">
              <w:rPr>
                <w:rFonts w:cstheme="minorHAnsi"/>
                <w:sz w:val="24"/>
                <w:szCs w:val="24"/>
                <w:u w:val="single"/>
                <w:lang w:val="es-MX"/>
              </w:rPr>
              <w:t>Evidencias</w:t>
            </w:r>
          </w:p>
          <w:p w14:paraId="2E08A55A" w14:textId="7A9EAC24" w:rsidR="005E3901" w:rsidRDefault="005E3901" w:rsidP="00111F92">
            <w:pPr>
              <w:jc w:val="both"/>
              <w:rPr>
                <w:rFonts w:cstheme="minorHAnsi"/>
                <w:sz w:val="24"/>
                <w:szCs w:val="24"/>
                <w:lang w:val="es-MX"/>
              </w:rPr>
            </w:pPr>
            <w:r>
              <w:rPr>
                <w:rFonts w:cstheme="minorHAnsi"/>
                <w:sz w:val="24"/>
                <w:szCs w:val="24"/>
                <w:lang w:val="es-MX"/>
              </w:rPr>
              <w:t>-Carpeta de caracterización por cada municipio</w:t>
            </w:r>
          </w:p>
          <w:p w14:paraId="6B247B2D" w14:textId="7F077FE3" w:rsidR="005E3901" w:rsidRDefault="005E3901" w:rsidP="00111F92">
            <w:pPr>
              <w:jc w:val="both"/>
              <w:rPr>
                <w:rFonts w:cstheme="minorHAnsi"/>
                <w:sz w:val="24"/>
                <w:szCs w:val="24"/>
                <w:lang w:val="es-MX"/>
              </w:rPr>
            </w:pPr>
            <w:r w:rsidRPr="005E3901">
              <w:rPr>
                <w:rFonts w:cstheme="minorHAnsi"/>
                <w:b/>
                <w:sz w:val="24"/>
                <w:szCs w:val="24"/>
                <w:lang w:val="es-MX"/>
              </w:rPr>
              <w:t>Actividad 3 -</w:t>
            </w:r>
            <w:r>
              <w:rPr>
                <w:rFonts w:cstheme="minorHAnsi"/>
                <w:sz w:val="24"/>
                <w:szCs w:val="24"/>
                <w:lang w:val="es-MX"/>
              </w:rPr>
              <w:t xml:space="preserve"> Se prestó asesoría a través de asistencias técnicas a los municipios.</w:t>
            </w:r>
          </w:p>
          <w:p w14:paraId="5DC236A7" w14:textId="2FD3FA6A" w:rsidR="005E3901" w:rsidRPr="005E3901" w:rsidRDefault="005E3901" w:rsidP="00111F92">
            <w:pPr>
              <w:jc w:val="both"/>
              <w:rPr>
                <w:rFonts w:cstheme="minorHAnsi"/>
                <w:sz w:val="24"/>
                <w:szCs w:val="24"/>
                <w:u w:val="single"/>
                <w:lang w:val="es-MX"/>
              </w:rPr>
            </w:pPr>
            <w:r w:rsidRPr="005E3901">
              <w:rPr>
                <w:rFonts w:cstheme="minorHAnsi"/>
                <w:sz w:val="24"/>
                <w:szCs w:val="24"/>
                <w:u w:val="single"/>
                <w:lang w:val="es-MX"/>
              </w:rPr>
              <w:t>Evidencias</w:t>
            </w:r>
          </w:p>
          <w:p w14:paraId="409E6DB0" w14:textId="462504E2" w:rsidR="005E3901" w:rsidRPr="00353C95" w:rsidRDefault="005E3901" w:rsidP="00111F92">
            <w:pPr>
              <w:jc w:val="both"/>
              <w:rPr>
                <w:rFonts w:cstheme="minorHAnsi"/>
                <w:sz w:val="24"/>
                <w:szCs w:val="24"/>
                <w:lang w:val="es-MX"/>
              </w:rPr>
            </w:pPr>
            <w:r>
              <w:rPr>
                <w:rFonts w:cstheme="minorHAnsi"/>
                <w:sz w:val="24"/>
                <w:szCs w:val="24"/>
                <w:lang w:val="es-MX"/>
              </w:rPr>
              <w:t>-carpeta de actas de asistencias técnicas</w:t>
            </w:r>
          </w:p>
        </w:tc>
      </w:tr>
      <w:tr w:rsidR="00D65E5A" w:rsidRPr="00353C95" w14:paraId="60B5EE63" w14:textId="77777777" w:rsidTr="00111F92">
        <w:trPr>
          <w:trHeight w:val="866"/>
        </w:trPr>
        <w:tc>
          <w:tcPr>
            <w:tcW w:w="875" w:type="pct"/>
            <w:shd w:val="clear" w:color="auto" w:fill="auto"/>
            <w:vAlign w:val="center"/>
          </w:tcPr>
          <w:p w14:paraId="27979E13" w14:textId="0D21B3AF" w:rsidR="00D65E5A" w:rsidRPr="00353C95" w:rsidRDefault="00D65E5A" w:rsidP="00111F92">
            <w:pPr>
              <w:jc w:val="both"/>
              <w:rPr>
                <w:rFonts w:cstheme="minorHAnsi"/>
                <w:sz w:val="24"/>
                <w:szCs w:val="24"/>
                <w:lang w:val="es-MX"/>
              </w:rPr>
            </w:pPr>
            <w:r w:rsidRPr="00353C95">
              <w:rPr>
                <w:rFonts w:cstheme="minorHAnsi"/>
                <w:sz w:val="24"/>
                <w:szCs w:val="24"/>
                <w:lang w:val="es-MX"/>
              </w:rPr>
              <w:lastRenderedPageBreak/>
              <w:t>JUNIO</w:t>
            </w:r>
          </w:p>
        </w:tc>
        <w:tc>
          <w:tcPr>
            <w:tcW w:w="4125" w:type="pct"/>
            <w:gridSpan w:val="3"/>
            <w:shd w:val="clear" w:color="auto" w:fill="auto"/>
          </w:tcPr>
          <w:p w14:paraId="44B751C6" w14:textId="5F40782E" w:rsidR="005E3901" w:rsidRDefault="005E3901" w:rsidP="00111F92">
            <w:pPr>
              <w:jc w:val="both"/>
              <w:rPr>
                <w:rFonts w:cstheme="minorHAnsi"/>
                <w:sz w:val="24"/>
                <w:szCs w:val="24"/>
                <w:lang w:val="es-MX"/>
              </w:rPr>
            </w:pPr>
            <w:r w:rsidRPr="005E3901">
              <w:rPr>
                <w:rFonts w:cstheme="minorHAnsi"/>
                <w:b/>
                <w:sz w:val="24"/>
                <w:szCs w:val="24"/>
                <w:lang w:val="es-MX"/>
              </w:rPr>
              <w:t>Actividad 1</w:t>
            </w:r>
            <w:r w:rsidRPr="00353C95">
              <w:rPr>
                <w:rFonts w:cstheme="minorHAnsi"/>
                <w:sz w:val="24"/>
                <w:szCs w:val="24"/>
                <w:lang w:val="es-MX"/>
              </w:rPr>
              <w:t xml:space="preserve"> </w:t>
            </w:r>
            <w:r>
              <w:rPr>
                <w:rFonts w:cstheme="minorHAnsi"/>
                <w:sz w:val="24"/>
                <w:szCs w:val="24"/>
                <w:lang w:val="es-MX"/>
              </w:rPr>
              <w:t>–</w:t>
            </w:r>
            <w:r w:rsidRPr="00353C95">
              <w:rPr>
                <w:rFonts w:cstheme="minorHAnsi"/>
                <w:sz w:val="24"/>
                <w:szCs w:val="24"/>
                <w:lang w:val="es-MX"/>
              </w:rPr>
              <w:t xml:space="preserve"> </w:t>
            </w:r>
            <w:r>
              <w:rPr>
                <w:rFonts w:cstheme="minorHAnsi"/>
                <w:sz w:val="24"/>
                <w:szCs w:val="24"/>
                <w:lang w:val="es-MX"/>
              </w:rPr>
              <w:t xml:space="preserve">Se </w:t>
            </w:r>
            <w:r w:rsidR="00111F92">
              <w:rPr>
                <w:rFonts w:cstheme="minorHAnsi"/>
                <w:sz w:val="24"/>
                <w:szCs w:val="24"/>
                <w:lang w:val="es-MX"/>
              </w:rPr>
              <w:t>realizó</w:t>
            </w:r>
            <w:r>
              <w:rPr>
                <w:rFonts w:cstheme="minorHAnsi"/>
                <w:sz w:val="24"/>
                <w:szCs w:val="24"/>
                <w:lang w:val="es-MX"/>
              </w:rPr>
              <w:t xml:space="preserve"> recepción, verificación y consolidación de </w:t>
            </w:r>
            <w:r w:rsidR="00111F92">
              <w:rPr>
                <w:rFonts w:cstheme="minorHAnsi"/>
                <w:sz w:val="24"/>
                <w:szCs w:val="24"/>
                <w:lang w:val="es-MX"/>
              </w:rPr>
              <w:t xml:space="preserve">120 </w:t>
            </w:r>
            <w:r>
              <w:rPr>
                <w:rFonts w:cstheme="minorHAnsi"/>
                <w:sz w:val="24"/>
                <w:szCs w:val="24"/>
                <w:lang w:val="es-MX"/>
              </w:rPr>
              <w:t>novedades</w:t>
            </w:r>
          </w:p>
          <w:p w14:paraId="47C8E967" w14:textId="77777777" w:rsidR="005E3901" w:rsidRPr="005E3901" w:rsidRDefault="005E3901" w:rsidP="00111F92">
            <w:pPr>
              <w:jc w:val="both"/>
              <w:rPr>
                <w:rFonts w:cstheme="minorHAnsi"/>
                <w:sz w:val="24"/>
                <w:szCs w:val="24"/>
                <w:u w:val="single"/>
                <w:lang w:val="es-MX"/>
              </w:rPr>
            </w:pPr>
            <w:r w:rsidRPr="005E3901">
              <w:rPr>
                <w:rFonts w:cstheme="minorHAnsi"/>
                <w:sz w:val="24"/>
                <w:szCs w:val="24"/>
                <w:u w:val="single"/>
                <w:lang w:val="es-MX"/>
              </w:rPr>
              <w:t xml:space="preserve">Evidencias </w:t>
            </w:r>
          </w:p>
          <w:p w14:paraId="72DFB81A" w14:textId="4E24865B" w:rsidR="005E3901" w:rsidRDefault="005E3901" w:rsidP="00111F92">
            <w:pPr>
              <w:jc w:val="both"/>
              <w:rPr>
                <w:rFonts w:cstheme="minorHAnsi"/>
                <w:sz w:val="24"/>
                <w:szCs w:val="24"/>
                <w:lang w:val="es-MX"/>
              </w:rPr>
            </w:pPr>
            <w:r>
              <w:rPr>
                <w:rFonts w:cstheme="minorHAnsi"/>
                <w:sz w:val="24"/>
                <w:szCs w:val="24"/>
                <w:lang w:val="es-MX"/>
              </w:rPr>
              <w:t>-Consolidado de novedades registradas para el giro</w:t>
            </w:r>
          </w:p>
          <w:p w14:paraId="6A4330F7" w14:textId="2A23B6C3" w:rsidR="00111F92" w:rsidRDefault="00111F92" w:rsidP="00111F92">
            <w:pPr>
              <w:jc w:val="both"/>
              <w:rPr>
                <w:rFonts w:cstheme="minorHAnsi"/>
                <w:sz w:val="24"/>
                <w:szCs w:val="24"/>
                <w:lang w:val="es-MX"/>
              </w:rPr>
            </w:pPr>
            <w:r>
              <w:rPr>
                <w:rFonts w:cstheme="minorHAnsi"/>
                <w:sz w:val="24"/>
                <w:szCs w:val="24"/>
                <w:lang w:val="es-MX"/>
              </w:rPr>
              <w:t>-Base de datos del consolidado de la documentación recibida</w:t>
            </w:r>
          </w:p>
          <w:p w14:paraId="0BA6B269" w14:textId="107C2E73" w:rsidR="005E3901" w:rsidRDefault="005E3901" w:rsidP="00111F92">
            <w:pPr>
              <w:jc w:val="both"/>
              <w:rPr>
                <w:rFonts w:cstheme="minorHAnsi"/>
                <w:sz w:val="24"/>
                <w:szCs w:val="24"/>
                <w:lang w:val="es-MX"/>
              </w:rPr>
            </w:pPr>
            <w:r w:rsidRPr="005E3901">
              <w:rPr>
                <w:rFonts w:cstheme="minorHAnsi"/>
                <w:b/>
                <w:sz w:val="24"/>
                <w:szCs w:val="24"/>
                <w:lang w:val="es-MX"/>
              </w:rPr>
              <w:t>Actividad 2</w:t>
            </w:r>
            <w:r>
              <w:rPr>
                <w:rFonts w:cstheme="minorHAnsi"/>
                <w:sz w:val="24"/>
                <w:szCs w:val="24"/>
                <w:lang w:val="es-MX"/>
              </w:rPr>
              <w:t xml:space="preserve"> – Se </w:t>
            </w:r>
            <w:r w:rsidR="00111F92">
              <w:rPr>
                <w:rFonts w:cstheme="minorHAnsi"/>
                <w:sz w:val="24"/>
                <w:szCs w:val="24"/>
                <w:lang w:val="es-MX"/>
              </w:rPr>
              <w:t>realizó</w:t>
            </w:r>
            <w:r>
              <w:rPr>
                <w:rFonts w:cstheme="minorHAnsi"/>
                <w:sz w:val="24"/>
                <w:szCs w:val="24"/>
                <w:lang w:val="es-MX"/>
              </w:rPr>
              <w:t xml:space="preserve"> </w:t>
            </w:r>
            <w:r w:rsidR="00111F92">
              <w:rPr>
                <w:rFonts w:cstheme="minorHAnsi"/>
                <w:sz w:val="24"/>
                <w:szCs w:val="24"/>
                <w:lang w:val="es-MX"/>
              </w:rPr>
              <w:t xml:space="preserve">pre alistamiento de registros para </w:t>
            </w:r>
            <w:r>
              <w:rPr>
                <w:rFonts w:cstheme="minorHAnsi"/>
                <w:sz w:val="24"/>
                <w:szCs w:val="24"/>
                <w:lang w:val="es-MX"/>
              </w:rPr>
              <w:t xml:space="preserve">el giro subsidio monetario persona mayor mayo – junio </w:t>
            </w:r>
            <w:r w:rsidR="00111F92">
              <w:rPr>
                <w:rFonts w:cstheme="minorHAnsi"/>
                <w:sz w:val="24"/>
                <w:szCs w:val="24"/>
                <w:lang w:val="es-MX"/>
              </w:rPr>
              <w:t>2024.</w:t>
            </w:r>
          </w:p>
          <w:p w14:paraId="15172E74" w14:textId="77777777" w:rsidR="005E3901" w:rsidRPr="005E3901" w:rsidRDefault="005E3901" w:rsidP="00111F92">
            <w:pPr>
              <w:jc w:val="both"/>
              <w:rPr>
                <w:rFonts w:cstheme="minorHAnsi"/>
                <w:sz w:val="24"/>
                <w:szCs w:val="24"/>
                <w:u w:val="single"/>
                <w:lang w:val="es-MX"/>
              </w:rPr>
            </w:pPr>
            <w:r w:rsidRPr="005E3901">
              <w:rPr>
                <w:rFonts w:cstheme="minorHAnsi"/>
                <w:sz w:val="24"/>
                <w:szCs w:val="24"/>
                <w:u w:val="single"/>
                <w:lang w:val="es-MX"/>
              </w:rPr>
              <w:t>Evidencias</w:t>
            </w:r>
          </w:p>
          <w:p w14:paraId="355DD67B" w14:textId="45DEDD96" w:rsidR="005E3901" w:rsidRDefault="005E3901" w:rsidP="00111F92">
            <w:pPr>
              <w:jc w:val="both"/>
              <w:rPr>
                <w:rFonts w:cstheme="minorHAnsi"/>
                <w:sz w:val="24"/>
                <w:szCs w:val="24"/>
                <w:lang w:val="es-MX"/>
              </w:rPr>
            </w:pPr>
            <w:r>
              <w:rPr>
                <w:rFonts w:cstheme="minorHAnsi"/>
                <w:sz w:val="24"/>
                <w:szCs w:val="24"/>
                <w:lang w:val="es-MX"/>
              </w:rPr>
              <w:t>-Base de datos del giro persona mayor mayo – junio 2024</w:t>
            </w:r>
          </w:p>
          <w:p w14:paraId="5206940A" w14:textId="77777777" w:rsidR="00111F92" w:rsidRDefault="00111F92" w:rsidP="00111F92">
            <w:pPr>
              <w:jc w:val="both"/>
              <w:rPr>
                <w:rFonts w:cstheme="minorHAnsi"/>
                <w:sz w:val="24"/>
                <w:szCs w:val="24"/>
                <w:lang w:val="es-MX"/>
              </w:rPr>
            </w:pPr>
            <w:r w:rsidRPr="005E3901">
              <w:rPr>
                <w:rFonts w:cstheme="minorHAnsi"/>
                <w:b/>
                <w:sz w:val="24"/>
                <w:szCs w:val="24"/>
                <w:lang w:val="es-MX"/>
              </w:rPr>
              <w:t>Actividad 3 -</w:t>
            </w:r>
            <w:r>
              <w:rPr>
                <w:rFonts w:cstheme="minorHAnsi"/>
                <w:sz w:val="24"/>
                <w:szCs w:val="24"/>
                <w:lang w:val="es-MX"/>
              </w:rPr>
              <w:t xml:space="preserve"> Se prestó asesoría a través de asistencias técnicas a los municipios.</w:t>
            </w:r>
          </w:p>
          <w:p w14:paraId="616A1A53" w14:textId="77777777" w:rsidR="00111F92" w:rsidRPr="005E3901" w:rsidRDefault="00111F92" w:rsidP="00111F92">
            <w:pPr>
              <w:jc w:val="both"/>
              <w:rPr>
                <w:rFonts w:cstheme="minorHAnsi"/>
                <w:sz w:val="24"/>
                <w:szCs w:val="24"/>
                <w:u w:val="single"/>
                <w:lang w:val="es-MX"/>
              </w:rPr>
            </w:pPr>
            <w:r w:rsidRPr="005E3901">
              <w:rPr>
                <w:rFonts w:cstheme="minorHAnsi"/>
                <w:sz w:val="24"/>
                <w:szCs w:val="24"/>
                <w:u w:val="single"/>
                <w:lang w:val="es-MX"/>
              </w:rPr>
              <w:t>Evidencias</w:t>
            </w:r>
          </w:p>
          <w:p w14:paraId="51F936BE" w14:textId="3E80C210" w:rsidR="00D65E5A" w:rsidRPr="00353C95" w:rsidRDefault="00111F92" w:rsidP="00111F92">
            <w:pPr>
              <w:jc w:val="both"/>
              <w:rPr>
                <w:rFonts w:cstheme="minorHAnsi"/>
                <w:sz w:val="24"/>
                <w:szCs w:val="24"/>
                <w:lang w:val="es-MX"/>
              </w:rPr>
            </w:pPr>
            <w:r>
              <w:rPr>
                <w:rFonts w:cstheme="minorHAnsi"/>
                <w:sz w:val="24"/>
                <w:szCs w:val="24"/>
                <w:lang w:val="es-MX"/>
              </w:rPr>
              <w:t>-carpeta de actas de asistencias técnicas</w:t>
            </w:r>
          </w:p>
        </w:tc>
      </w:tr>
      <w:tr w:rsidR="00D65E5A" w:rsidRPr="00353C95" w14:paraId="66512D00" w14:textId="77777777" w:rsidTr="00111F92">
        <w:trPr>
          <w:trHeight w:val="866"/>
        </w:trPr>
        <w:tc>
          <w:tcPr>
            <w:tcW w:w="875" w:type="pct"/>
            <w:shd w:val="clear" w:color="auto" w:fill="auto"/>
            <w:vAlign w:val="center"/>
          </w:tcPr>
          <w:p w14:paraId="5D66BFCD" w14:textId="60F6F745" w:rsidR="00D65E5A" w:rsidRPr="00353C95" w:rsidRDefault="00D65E5A" w:rsidP="00111F92">
            <w:pPr>
              <w:jc w:val="both"/>
              <w:rPr>
                <w:rFonts w:cstheme="minorHAnsi"/>
                <w:sz w:val="24"/>
                <w:szCs w:val="24"/>
                <w:lang w:val="es-MX"/>
              </w:rPr>
            </w:pPr>
            <w:r w:rsidRPr="00353C95">
              <w:rPr>
                <w:rFonts w:cstheme="minorHAnsi"/>
                <w:sz w:val="24"/>
                <w:szCs w:val="24"/>
                <w:lang w:val="es-MX"/>
              </w:rPr>
              <w:t>JULIO</w:t>
            </w:r>
          </w:p>
        </w:tc>
        <w:tc>
          <w:tcPr>
            <w:tcW w:w="4125" w:type="pct"/>
            <w:gridSpan w:val="3"/>
            <w:shd w:val="clear" w:color="auto" w:fill="auto"/>
          </w:tcPr>
          <w:p w14:paraId="46A3D7DE" w14:textId="37378C86" w:rsidR="005E3901" w:rsidRDefault="005E3901" w:rsidP="00111F92">
            <w:pPr>
              <w:jc w:val="both"/>
              <w:rPr>
                <w:rFonts w:cstheme="minorHAnsi"/>
                <w:sz w:val="24"/>
                <w:szCs w:val="24"/>
                <w:lang w:val="es-MX"/>
              </w:rPr>
            </w:pPr>
            <w:r w:rsidRPr="005E3901">
              <w:rPr>
                <w:rFonts w:cstheme="minorHAnsi"/>
                <w:b/>
                <w:sz w:val="24"/>
                <w:szCs w:val="24"/>
                <w:lang w:val="es-MX"/>
              </w:rPr>
              <w:t>Actividad 1</w:t>
            </w:r>
            <w:r w:rsidRPr="00353C95">
              <w:rPr>
                <w:rFonts w:cstheme="minorHAnsi"/>
                <w:sz w:val="24"/>
                <w:szCs w:val="24"/>
                <w:lang w:val="es-MX"/>
              </w:rPr>
              <w:t xml:space="preserve"> - </w:t>
            </w:r>
            <w:r w:rsidR="00111F92" w:rsidRPr="00111F92">
              <w:rPr>
                <w:rFonts w:cstheme="minorHAnsi"/>
                <w:sz w:val="24"/>
                <w:szCs w:val="24"/>
                <w:lang w:val="es-MX"/>
              </w:rPr>
              <w:t>Se realizó el proceso de cargue y validación del archivo GENTIEXT 27340726 a través de la plataforma Geriscon del Banco Agrario de Colombia para la dispersión del giro.</w:t>
            </w:r>
          </w:p>
          <w:p w14:paraId="169D2975" w14:textId="77777777" w:rsidR="005E3901" w:rsidRPr="005E3901" w:rsidRDefault="005E3901" w:rsidP="00111F92">
            <w:pPr>
              <w:jc w:val="both"/>
              <w:rPr>
                <w:rFonts w:cstheme="minorHAnsi"/>
                <w:sz w:val="24"/>
                <w:szCs w:val="24"/>
                <w:u w:val="single"/>
                <w:lang w:val="es-MX"/>
              </w:rPr>
            </w:pPr>
            <w:r w:rsidRPr="005E3901">
              <w:rPr>
                <w:rFonts w:cstheme="minorHAnsi"/>
                <w:sz w:val="24"/>
                <w:szCs w:val="24"/>
                <w:u w:val="single"/>
                <w:lang w:val="es-MX"/>
              </w:rPr>
              <w:t xml:space="preserve">Evidencias </w:t>
            </w:r>
          </w:p>
          <w:p w14:paraId="264C1DC2" w14:textId="2EFAA7CA" w:rsidR="005E3901" w:rsidRDefault="005E3901" w:rsidP="00111F92">
            <w:pPr>
              <w:jc w:val="both"/>
              <w:rPr>
                <w:rFonts w:cstheme="minorHAnsi"/>
                <w:sz w:val="24"/>
                <w:szCs w:val="24"/>
                <w:lang w:val="es-MX"/>
              </w:rPr>
            </w:pPr>
            <w:r>
              <w:rPr>
                <w:rFonts w:cstheme="minorHAnsi"/>
                <w:sz w:val="24"/>
                <w:szCs w:val="24"/>
                <w:lang w:val="es-MX"/>
              </w:rPr>
              <w:t>-</w:t>
            </w:r>
            <w:r w:rsidR="00111F92">
              <w:rPr>
                <w:rFonts w:cstheme="minorHAnsi"/>
                <w:sz w:val="24"/>
                <w:szCs w:val="24"/>
                <w:lang w:val="es-MX"/>
              </w:rPr>
              <w:t>Nota debito para la dispersión del giro</w:t>
            </w:r>
            <w:r>
              <w:rPr>
                <w:rFonts w:cstheme="minorHAnsi"/>
                <w:sz w:val="24"/>
                <w:szCs w:val="24"/>
                <w:lang w:val="es-MX"/>
              </w:rPr>
              <w:t xml:space="preserve"> </w:t>
            </w:r>
          </w:p>
          <w:p w14:paraId="7520DD1F" w14:textId="02E9B08A" w:rsidR="005E3901" w:rsidRDefault="005E3901" w:rsidP="00111F92">
            <w:pPr>
              <w:jc w:val="both"/>
              <w:rPr>
                <w:rFonts w:cstheme="minorHAnsi"/>
                <w:sz w:val="24"/>
                <w:szCs w:val="24"/>
                <w:lang w:val="es-MX"/>
              </w:rPr>
            </w:pPr>
            <w:r w:rsidRPr="005E3901">
              <w:rPr>
                <w:rFonts w:cstheme="minorHAnsi"/>
                <w:b/>
                <w:sz w:val="24"/>
                <w:szCs w:val="24"/>
                <w:lang w:val="es-MX"/>
              </w:rPr>
              <w:t>Actividad 2</w:t>
            </w:r>
            <w:r>
              <w:rPr>
                <w:rFonts w:cstheme="minorHAnsi"/>
                <w:sz w:val="24"/>
                <w:szCs w:val="24"/>
                <w:lang w:val="es-MX"/>
              </w:rPr>
              <w:t xml:space="preserve"> – Se realizó el giro subsidio monetario persona mayor mayo – junio 2024, para 2499 beneficiarios por valor de $ 625.318.200</w:t>
            </w:r>
          </w:p>
          <w:p w14:paraId="08CFF4B0" w14:textId="77777777" w:rsidR="005E3901" w:rsidRPr="005E3901" w:rsidRDefault="005E3901" w:rsidP="00111F92">
            <w:pPr>
              <w:jc w:val="both"/>
              <w:rPr>
                <w:rFonts w:cstheme="minorHAnsi"/>
                <w:sz w:val="24"/>
                <w:szCs w:val="24"/>
                <w:u w:val="single"/>
                <w:lang w:val="es-MX"/>
              </w:rPr>
            </w:pPr>
            <w:r w:rsidRPr="005E3901">
              <w:rPr>
                <w:rFonts w:cstheme="minorHAnsi"/>
                <w:sz w:val="24"/>
                <w:szCs w:val="24"/>
                <w:u w:val="single"/>
                <w:lang w:val="es-MX"/>
              </w:rPr>
              <w:t>Evidencias</w:t>
            </w:r>
          </w:p>
          <w:p w14:paraId="2CEAB252" w14:textId="77777777" w:rsidR="005E3901" w:rsidRDefault="005E3901" w:rsidP="00111F92">
            <w:pPr>
              <w:jc w:val="both"/>
              <w:rPr>
                <w:rFonts w:cstheme="minorHAnsi"/>
                <w:sz w:val="24"/>
                <w:szCs w:val="24"/>
                <w:lang w:val="es-MX"/>
              </w:rPr>
            </w:pPr>
            <w:r>
              <w:rPr>
                <w:rFonts w:cstheme="minorHAnsi"/>
                <w:sz w:val="24"/>
                <w:szCs w:val="24"/>
                <w:lang w:val="es-MX"/>
              </w:rPr>
              <w:t>-Base de datos del giro persona mayor mayo – junio 2024</w:t>
            </w:r>
          </w:p>
          <w:p w14:paraId="0D9C0BC1" w14:textId="601E4596" w:rsidR="005E3901" w:rsidRDefault="005E3901" w:rsidP="00111F92">
            <w:pPr>
              <w:jc w:val="both"/>
              <w:rPr>
                <w:rFonts w:cstheme="minorHAnsi"/>
                <w:sz w:val="24"/>
                <w:szCs w:val="24"/>
                <w:lang w:val="es-MX"/>
              </w:rPr>
            </w:pPr>
            <w:r w:rsidRPr="005E3901">
              <w:rPr>
                <w:rFonts w:cstheme="minorHAnsi"/>
                <w:b/>
                <w:sz w:val="24"/>
                <w:szCs w:val="24"/>
                <w:lang w:val="es-MX"/>
              </w:rPr>
              <w:t>Actividad 3 -</w:t>
            </w:r>
            <w:r>
              <w:rPr>
                <w:rFonts w:cstheme="minorHAnsi"/>
                <w:sz w:val="24"/>
                <w:szCs w:val="24"/>
                <w:lang w:val="es-MX"/>
              </w:rPr>
              <w:t xml:space="preserve"> Se </w:t>
            </w:r>
            <w:r w:rsidR="00111F92">
              <w:rPr>
                <w:rFonts w:cstheme="minorHAnsi"/>
                <w:sz w:val="24"/>
                <w:szCs w:val="24"/>
                <w:lang w:val="es-MX"/>
              </w:rPr>
              <w:t>realizó el comunicado de la dispersión del giro y nuevas fechas de recepción de novedades.</w:t>
            </w:r>
          </w:p>
          <w:p w14:paraId="367B9466" w14:textId="77777777" w:rsidR="005E3901" w:rsidRPr="005E3901" w:rsidRDefault="005E3901" w:rsidP="00111F92">
            <w:pPr>
              <w:jc w:val="both"/>
              <w:rPr>
                <w:rFonts w:cstheme="minorHAnsi"/>
                <w:sz w:val="24"/>
                <w:szCs w:val="24"/>
                <w:u w:val="single"/>
                <w:lang w:val="es-MX"/>
              </w:rPr>
            </w:pPr>
            <w:r w:rsidRPr="005E3901">
              <w:rPr>
                <w:rFonts w:cstheme="minorHAnsi"/>
                <w:sz w:val="24"/>
                <w:szCs w:val="24"/>
                <w:u w:val="single"/>
                <w:lang w:val="es-MX"/>
              </w:rPr>
              <w:t>Evidencias</w:t>
            </w:r>
          </w:p>
          <w:p w14:paraId="7FE82F4C" w14:textId="56CDC9F9" w:rsidR="005E3901" w:rsidRDefault="00111F92" w:rsidP="00111F92">
            <w:pPr>
              <w:jc w:val="both"/>
              <w:rPr>
                <w:rFonts w:cstheme="minorHAnsi"/>
                <w:sz w:val="24"/>
                <w:szCs w:val="24"/>
                <w:lang w:val="es-MX"/>
              </w:rPr>
            </w:pPr>
            <w:r>
              <w:rPr>
                <w:rFonts w:cstheme="minorHAnsi"/>
                <w:sz w:val="24"/>
                <w:szCs w:val="24"/>
                <w:lang w:val="es-MX"/>
              </w:rPr>
              <w:t>-Comunicado dispersión del giro</w:t>
            </w:r>
          </w:p>
          <w:p w14:paraId="2FCA319F" w14:textId="636339E4" w:rsidR="00111F92" w:rsidRDefault="00111F92" w:rsidP="00111F92">
            <w:pPr>
              <w:jc w:val="both"/>
              <w:rPr>
                <w:rFonts w:cstheme="minorHAnsi"/>
                <w:sz w:val="24"/>
                <w:szCs w:val="24"/>
                <w:lang w:val="es-MX"/>
              </w:rPr>
            </w:pPr>
            <w:r>
              <w:rPr>
                <w:rFonts w:cstheme="minorHAnsi"/>
                <w:sz w:val="24"/>
                <w:szCs w:val="24"/>
                <w:lang w:val="es-MX"/>
              </w:rPr>
              <w:t>-Comunicado nuevas fechas de recepción de novedades</w:t>
            </w:r>
          </w:p>
          <w:p w14:paraId="595B76AB" w14:textId="143F66FA" w:rsidR="00111F92" w:rsidRDefault="00111F92" w:rsidP="00111F92">
            <w:pPr>
              <w:jc w:val="both"/>
              <w:rPr>
                <w:rFonts w:cstheme="minorHAnsi"/>
                <w:sz w:val="24"/>
                <w:szCs w:val="24"/>
                <w:lang w:val="es-MX"/>
              </w:rPr>
            </w:pPr>
            <w:r>
              <w:rPr>
                <w:rFonts w:cstheme="minorHAnsi"/>
                <w:b/>
                <w:sz w:val="24"/>
                <w:szCs w:val="24"/>
                <w:lang w:val="es-MX"/>
              </w:rPr>
              <w:t>Actividad 4</w:t>
            </w:r>
            <w:r w:rsidRPr="005E3901">
              <w:rPr>
                <w:rFonts w:cstheme="minorHAnsi"/>
                <w:b/>
                <w:sz w:val="24"/>
                <w:szCs w:val="24"/>
                <w:lang w:val="es-MX"/>
              </w:rPr>
              <w:t xml:space="preserve"> -</w:t>
            </w:r>
            <w:r>
              <w:rPr>
                <w:rFonts w:cstheme="minorHAnsi"/>
                <w:sz w:val="24"/>
                <w:szCs w:val="24"/>
                <w:lang w:val="es-MX"/>
              </w:rPr>
              <w:t xml:space="preserve"> Se prestó A</w:t>
            </w:r>
            <w:r w:rsidRPr="001A2372">
              <w:rPr>
                <w:rFonts w:cstheme="minorHAnsi"/>
                <w:sz w:val="24"/>
                <w:szCs w:val="24"/>
                <w:lang w:val="es-MX"/>
              </w:rPr>
              <w:t>sistencia técnica a 4 municipios: Guayabetal, Quetame, Fosca, Fomeque</w:t>
            </w:r>
          </w:p>
          <w:p w14:paraId="24E45783" w14:textId="77777777" w:rsidR="00111F92" w:rsidRPr="005E3901" w:rsidRDefault="00111F92" w:rsidP="00111F92">
            <w:pPr>
              <w:jc w:val="both"/>
              <w:rPr>
                <w:rFonts w:cstheme="minorHAnsi"/>
                <w:sz w:val="24"/>
                <w:szCs w:val="24"/>
                <w:u w:val="single"/>
                <w:lang w:val="es-MX"/>
              </w:rPr>
            </w:pPr>
            <w:r w:rsidRPr="005E3901">
              <w:rPr>
                <w:rFonts w:cstheme="minorHAnsi"/>
                <w:sz w:val="24"/>
                <w:szCs w:val="24"/>
                <w:u w:val="single"/>
                <w:lang w:val="es-MX"/>
              </w:rPr>
              <w:t>Evidencias</w:t>
            </w:r>
          </w:p>
          <w:p w14:paraId="3E87443A" w14:textId="03D9A000" w:rsidR="00D65E5A" w:rsidRPr="001A2372" w:rsidRDefault="00111F92" w:rsidP="00111F92">
            <w:pPr>
              <w:jc w:val="both"/>
              <w:rPr>
                <w:rFonts w:cstheme="minorHAnsi"/>
                <w:sz w:val="24"/>
                <w:szCs w:val="24"/>
                <w:lang w:val="es-MX"/>
              </w:rPr>
            </w:pPr>
            <w:r>
              <w:rPr>
                <w:rFonts w:cstheme="minorHAnsi"/>
                <w:sz w:val="24"/>
                <w:szCs w:val="24"/>
                <w:lang w:val="es-MX"/>
              </w:rPr>
              <w:t>-carpeta actas de asistencias técnicas.</w:t>
            </w:r>
          </w:p>
        </w:tc>
      </w:tr>
      <w:tr w:rsidR="00D65E5A" w:rsidRPr="00353C95" w14:paraId="302B1AF3" w14:textId="77777777" w:rsidTr="00111F92">
        <w:trPr>
          <w:trHeight w:val="866"/>
        </w:trPr>
        <w:tc>
          <w:tcPr>
            <w:tcW w:w="875" w:type="pct"/>
            <w:shd w:val="clear" w:color="auto" w:fill="auto"/>
            <w:vAlign w:val="center"/>
          </w:tcPr>
          <w:p w14:paraId="1BB965F7" w14:textId="7D7902D4" w:rsidR="00D65E5A" w:rsidRPr="00353C95" w:rsidRDefault="00D65E5A" w:rsidP="00111F92">
            <w:pPr>
              <w:jc w:val="both"/>
              <w:rPr>
                <w:rFonts w:cstheme="minorHAnsi"/>
                <w:sz w:val="24"/>
                <w:szCs w:val="24"/>
                <w:lang w:val="es-MX"/>
              </w:rPr>
            </w:pPr>
            <w:r w:rsidRPr="00353C95">
              <w:rPr>
                <w:rFonts w:cstheme="minorHAnsi"/>
                <w:sz w:val="24"/>
                <w:szCs w:val="24"/>
                <w:lang w:val="es-MX"/>
              </w:rPr>
              <w:t>AGOSTO</w:t>
            </w:r>
          </w:p>
        </w:tc>
        <w:tc>
          <w:tcPr>
            <w:tcW w:w="4125" w:type="pct"/>
            <w:gridSpan w:val="3"/>
            <w:shd w:val="clear" w:color="auto" w:fill="auto"/>
          </w:tcPr>
          <w:p w14:paraId="708355DC" w14:textId="4EDBCAEF" w:rsidR="00F82714" w:rsidRDefault="00F82714" w:rsidP="00111F92">
            <w:pPr>
              <w:jc w:val="both"/>
              <w:rPr>
                <w:rFonts w:cstheme="minorHAnsi"/>
                <w:sz w:val="24"/>
                <w:szCs w:val="24"/>
              </w:rPr>
            </w:pPr>
            <w:r w:rsidRPr="00111F92">
              <w:rPr>
                <w:rFonts w:cstheme="minorHAnsi"/>
                <w:b/>
                <w:sz w:val="24"/>
                <w:szCs w:val="24"/>
              </w:rPr>
              <w:t>Actividad 1</w:t>
            </w:r>
            <w:r>
              <w:rPr>
                <w:rFonts w:cstheme="minorHAnsi"/>
                <w:sz w:val="24"/>
                <w:szCs w:val="24"/>
              </w:rPr>
              <w:t>-</w:t>
            </w:r>
            <w:r w:rsidRPr="00F82714">
              <w:rPr>
                <w:rFonts w:cstheme="minorHAnsi"/>
                <w:sz w:val="24"/>
                <w:szCs w:val="24"/>
              </w:rPr>
              <w:t xml:space="preserve"> Se realizó proceso de seguimiento al estado de pago del GENTIEXT 27340726 con corte al 15 de agosto y 22 de agosto de 2024, informando a referentes y municipios de la misma forma.</w:t>
            </w:r>
          </w:p>
          <w:p w14:paraId="1C82233D" w14:textId="77777777" w:rsidR="00111F92" w:rsidRPr="005E3901" w:rsidRDefault="00111F92" w:rsidP="00111F92">
            <w:pPr>
              <w:jc w:val="both"/>
              <w:rPr>
                <w:rFonts w:cstheme="minorHAnsi"/>
                <w:sz w:val="24"/>
                <w:szCs w:val="24"/>
                <w:u w:val="single"/>
                <w:lang w:val="es-MX"/>
              </w:rPr>
            </w:pPr>
            <w:r w:rsidRPr="005E3901">
              <w:rPr>
                <w:rFonts w:cstheme="minorHAnsi"/>
                <w:sz w:val="24"/>
                <w:szCs w:val="24"/>
                <w:u w:val="single"/>
                <w:lang w:val="es-MX"/>
              </w:rPr>
              <w:t>Evidencias</w:t>
            </w:r>
          </w:p>
          <w:p w14:paraId="61050FBC" w14:textId="51287E0A" w:rsidR="00111F92" w:rsidRPr="00F82714" w:rsidRDefault="00111F92" w:rsidP="00111F92">
            <w:pPr>
              <w:jc w:val="both"/>
              <w:rPr>
                <w:rFonts w:cstheme="minorHAnsi"/>
                <w:sz w:val="24"/>
                <w:szCs w:val="24"/>
              </w:rPr>
            </w:pPr>
            <w:r>
              <w:rPr>
                <w:rFonts w:cstheme="minorHAnsi"/>
                <w:sz w:val="24"/>
                <w:szCs w:val="24"/>
              </w:rPr>
              <w:t>-Archivos de estado de seguimiento de giro mayo – junio 2024</w:t>
            </w:r>
          </w:p>
          <w:p w14:paraId="7981DED1" w14:textId="682D7F75" w:rsidR="00F82714" w:rsidRDefault="00F82714" w:rsidP="00111F92">
            <w:pPr>
              <w:jc w:val="both"/>
              <w:rPr>
                <w:rFonts w:cstheme="minorHAnsi"/>
                <w:sz w:val="24"/>
                <w:szCs w:val="24"/>
              </w:rPr>
            </w:pPr>
            <w:r w:rsidRPr="008459DB">
              <w:rPr>
                <w:rFonts w:cstheme="minorHAnsi"/>
                <w:b/>
                <w:sz w:val="24"/>
                <w:szCs w:val="24"/>
              </w:rPr>
              <w:t>Actividad 2</w:t>
            </w:r>
            <w:r>
              <w:rPr>
                <w:rFonts w:cstheme="minorHAnsi"/>
                <w:sz w:val="24"/>
                <w:szCs w:val="24"/>
              </w:rPr>
              <w:t>-</w:t>
            </w:r>
            <w:r w:rsidRPr="00F82714">
              <w:rPr>
                <w:rFonts w:cstheme="minorHAnsi"/>
                <w:sz w:val="24"/>
                <w:szCs w:val="24"/>
              </w:rPr>
              <w:t xml:space="preserve"> Se realizó asistencia técnica en los municipios de: Cabrera, P</w:t>
            </w:r>
            <w:r w:rsidR="008459DB">
              <w:rPr>
                <w:rFonts w:cstheme="minorHAnsi"/>
                <w:sz w:val="24"/>
                <w:szCs w:val="24"/>
              </w:rPr>
              <w:t>andi, Venecia.</w:t>
            </w:r>
          </w:p>
          <w:p w14:paraId="347F898A" w14:textId="32C1C235" w:rsidR="008459DB" w:rsidRDefault="008459DB" w:rsidP="00111F92">
            <w:pPr>
              <w:jc w:val="both"/>
              <w:rPr>
                <w:rFonts w:cstheme="minorHAnsi"/>
                <w:sz w:val="24"/>
                <w:szCs w:val="24"/>
                <w:u w:val="single"/>
              </w:rPr>
            </w:pPr>
            <w:r w:rsidRPr="008459DB">
              <w:rPr>
                <w:rFonts w:cstheme="minorHAnsi"/>
                <w:sz w:val="24"/>
                <w:szCs w:val="24"/>
                <w:u w:val="single"/>
              </w:rPr>
              <w:t>Evidencias</w:t>
            </w:r>
          </w:p>
          <w:p w14:paraId="4E443595" w14:textId="160B822E" w:rsidR="008459DB" w:rsidRPr="008459DB" w:rsidRDefault="008459DB" w:rsidP="00111F92">
            <w:pPr>
              <w:jc w:val="both"/>
              <w:rPr>
                <w:rFonts w:cstheme="minorHAnsi"/>
                <w:sz w:val="24"/>
                <w:szCs w:val="24"/>
              </w:rPr>
            </w:pPr>
            <w:r w:rsidRPr="008459DB">
              <w:rPr>
                <w:rFonts w:cstheme="minorHAnsi"/>
                <w:sz w:val="24"/>
                <w:szCs w:val="24"/>
              </w:rPr>
              <w:t>-</w:t>
            </w:r>
            <w:r>
              <w:rPr>
                <w:rFonts w:cstheme="minorHAnsi"/>
                <w:sz w:val="24"/>
                <w:szCs w:val="24"/>
              </w:rPr>
              <w:t>carpeta de asistencias técnicas</w:t>
            </w:r>
          </w:p>
          <w:p w14:paraId="064DE88C" w14:textId="5F0D7611" w:rsidR="00F82714" w:rsidRPr="00F82714" w:rsidRDefault="00F82714" w:rsidP="00111F92">
            <w:pPr>
              <w:jc w:val="both"/>
              <w:rPr>
                <w:rFonts w:cstheme="minorHAnsi"/>
                <w:sz w:val="24"/>
                <w:szCs w:val="24"/>
              </w:rPr>
            </w:pPr>
            <w:r>
              <w:rPr>
                <w:rFonts w:cstheme="minorHAnsi"/>
                <w:sz w:val="24"/>
                <w:szCs w:val="24"/>
              </w:rPr>
              <w:t xml:space="preserve">Actividad </w:t>
            </w:r>
            <w:r w:rsidRPr="00F82714">
              <w:rPr>
                <w:rFonts w:cstheme="minorHAnsi"/>
                <w:sz w:val="24"/>
                <w:szCs w:val="24"/>
              </w:rPr>
              <w:t>3</w:t>
            </w:r>
            <w:r>
              <w:rPr>
                <w:rFonts w:cstheme="minorHAnsi"/>
                <w:sz w:val="24"/>
                <w:szCs w:val="24"/>
              </w:rPr>
              <w:t>-</w:t>
            </w:r>
            <w:r w:rsidRPr="00F82714">
              <w:rPr>
                <w:rFonts w:cstheme="minorHAnsi"/>
                <w:sz w:val="24"/>
                <w:szCs w:val="24"/>
              </w:rPr>
              <w:t xml:space="preserve"> El proyecto de ordenanza para los subsidios monetarios se encuentra en trámite en la Asamblea.</w:t>
            </w:r>
          </w:p>
          <w:p w14:paraId="02A72640" w14:textId="77777777" w:rsidR="00D65E5A" w:rsidRDefault="00F82714" w:rsidP="00111F92">
            <w:pPr>
              <w:jc w:val="both"/>
              <w:rPr>
                <w:rFonts w:cstheme="minorHAnsi"/>
                <w:sz w:val="24"/>
                <w:szCs w:val="24"/>
              </w:rPr>
            </w:pPr>
            <w:r w:rsidRPr="008459DB">
              <w:rPr>
                <w:rFonts w:cstheme="minorHAnsi"/>
                <w:b/>
                <w:sz w:val="24"/>
                <w:szCs w:val="24"/>
              </w:rPr>
              <w:lastRenderedPageBreak/>
              <w:t>Actividad 4-</w:t>
            </w:r>
            <w:r w:rsidRPr="00F82714">
              <w:rPr>
                <w:rFonts w:cstheme="minorHAnsi"/>
                <w:sz w:val="24"/>
                <w:szCs w:val="24"/>
              </w:rPr>
              <w:t xml:space="preserve"> El día viernes 23 de agosto de 2024, se realizó reunión con los referentes asignados a las provincias como enlaces con los municipios, con el fin de realizar el proceso de inducción a las actividades de la Meta.</w:t>
            </w:r>
          </w:p>
          <w:p w14:paraId="149D0ADF" w14:textId="77777777" w:rsidR="008459DB" w:rsidRDefault="008459DB" w:rsidP="008459DB">
            <w:pPr>
              <w:jc w:val="both"/>
              <w:rPr>
                <w:rFonts w:cstheme="minorHAnsi"/>
                <w:sz w:val="24"/>
                <w:szCs w:val="24"/>
                <w:u w:val="single"/>
              </w:rPr>
            </w:pPr>
            <w:r w:rsidRPr="008459DB">
              <w:rPr>
                <w:rFonts w:cstheme="minorHAnsi"/>
                <w:sz w:val="24"/>
                <w:szCs w:val="24"/>
                <w:u w:val="single"/>
              </w:rPr>
              <w:t>Evidencias</w:t>
            </w:r>
          </w:p>
          <w:p w14:paraId="53384139" w14:textId="2CD19908" w:rsidR="008459DB" w:rsidRPr="008459DB" w:rsidRDefault="008459DB" w:rsidP="008459DB">
            <w:pPr>
              <w:jc w:val="both"/>
              <w:rPr>
                <w:rFonts w:cstheme="minorHAnsi"/>
                <w:sz w:val="24"/>
                <w:szCs w:val="24"/>
              </w:rPr>
            </w:pPr>
            <w:r>
              <w:rPr>
                <w:rFonts w:cstheme="minorHAnsi"/>
                <w:sz w:val="24"/>
                <w:szCs w:val="24"/>
              </w:rPr>
              <w:t>-Acta de reunión de inducción a las actividades de la meta.</w:t>
            </w:r>
          </w:p>
        </w:tc>
      </w:tr>
      <w:tr w:rsidR="00D65E5A" w:rsidRPr="00353C95" w14:paraId="526F58BB" w14:textId="77777777" w:rsidTr="00111F92">
        <w:trPr>
          <w:trHeight w:val="866"/>
        </w:trPr>
        <w:tc>
          <w:tcPr>
            <w:tcW w:w="875" w:type="pct"/>
            <w:shd w:val="clear" w:color="auto" w:fill="auto"/>
            <w:vAlign w:val="center"/>
          </w:tcPr>
          <w:p w14:paraId="04DB8240" w14:textId="266E8D62" w:rsidR="00D65E5A" w:rsidRPr="00353C95" w:rsidRDefault="00D65E5A" w:rsidP="00111F92">
            <w:pPr>
              <w:jc w:val="both"/>
              <w:rPr>
                <w:rFonts w:cstheme="minorHAnsi"/>
                <w:sz w:val="24"/>
                <w:szCs w:val="24"/>
                <w:lang w:val="es-MX"/>
              </w:rPr>
            </w:pPr>
            <w:r w:rsidRPr="00353C95">
              <w:rPr>
                <w:rFonts w:cstheme="minorHAnsi"/>
                <w:sz w:val="24"/>
                <w:szCs w:val="24"/>
                <w:lang w:val="es-MX"/>
              </w:rPr>
              <w:lastRenderedPageBreak/>
              <w:t>SEPTIEMBRE</w:t>
            </w:r>
          </w:p>
        </w:tc>
        <w:tc>
          <w:tcPr>
            <w:tcW w:w="4125" w:type="pct"/>
            <w:gridSpan w:val="3"/>
            <w:shd w:val="clear" w:color="auto" w:fill="auto"/>
          </w:tcPr>
          <w:p w14:paraId="4ED97956" w14:textId="175D64CB" w:rsidR="00F24C0D" w:rsidRDefault="00E16300" w:rsidP="00111F92">
            <w:pPr>
              <w:jc w:val="both"/>
              <w:rPr>
                <w:rFonts w:cstheme="minorHAnsi"/>
                <w:sz w:val="24"/>
                <w:szCs w:val="24"/>
              </w:rPr>
            </w:pPr>
            <w:r>
              <w:rPr>
                <w:rFonts w:cstheme="minorHAnsi"/>
                <w:b/>
                <w:sz w:val="24"/>
                <w:szCs w:val="24"/>
              </w:rPr>
              <w:t>Actividad 1</w:t>
            </w:r>
            <w:r w:rsidR="00F24C0D">
              <w:rPr>
                <w:rFonts w:cstheme="minorHAnsi"/>
                <w:sz w:val="24"/>
                <w:szCs w:val="24"/>
              </w:rPr>
              <w:t>-</w:t>
            </w:r>
            <w:r w:rsidR="00F24C0D" w:rsidRPr="00F24C0D">
              <w:rPr>
                <w:rFonts w:cstheme="minorHAnsi"/>
                <w:sz w:val="24"/>
                <w:szCs w:val="24"/>
              </w:rPr>
              <w:t xml:space="preserve"> Se </w:t>
            </w:r>
            <w:r w:rsidR="00111F92" w:rsidRPr="00F24C0D">
              <w:rPr>
                <w:rFonts w:cstheme="minorHAnsi"/>
                <w:sz w:val="24"/>
                <w:szCs w:val="24"/>
              </w:rPr>
              <w:t>proyectó informe</w:t>
            </w:r>
            <w:r w:rsidR="00F24C0D" w:rsidRPr="00F24C0D">
              <w:rPr>
                <w:rFonts w:cstheme="minorHAnsi"/>
                <w:sz w:val="24"/>
                <w:szCs w:val="24"/>
              </w:rPr>
              <w:t xml:space="preserve"> de cierre de proceso Gentiext 27340726 para el giro Persona Mayor del bimestre mayo – junio 2024, con reintegro de recursos al Departamento de fecha 26 de agosto de 2024.</w:t>
            </w:r>
          </w:p>
          <w:p w14:paraId="1D946907" w14:textId="77777777" w:rsidR="00E16300" w:rsidRDefault="00E16300" w:rsidP="00E16300">
            <w:pPr>
              <w:jc w:val="both"/>
              <w:rPr>
                <w:rFonts w:cstheme="minorHAnsi"/>
                <w:sz w:val="24"/>
                <w:szCs w:val="24"/>
                <w:u w:val="single"/>
              </w:rPr>
            </w:pPr>
            <w:r w:rsidRPr="008459DB">
              <w:rPr>
                <w:rFonts w:cstheme="minorHAnsi"/>
                <w:sz w:val="24"/>
                <w:szCs w:val="24"/>
                <w:u w:val="single"/>
              </w:rPr>
              <w:t>Evidencias</w:t>
            </w:r>
          </w:p>
          <w:p w14:paraId="3B9A2F89" w14:textId="1B1A4257" w:rsidR="00E16300" w:rsidRPr="00F24C0D" w:rsidRDefault="00E16300" w:rsidP="00111F92">
            <w:pPr>
              <w:jc w:val="both"/>
              <w:rPr>
                <w:rFonts w:cstheme="minorHAnsi"/>
                <w:sz w:val="24"/>
                <w:szCs w:val="24"/>
              </w:rPr>
            </w:pPr>
            <w:r>
              <w:rPr>
                <w:rFonts w:cstheme="minorHAnsi"/>
                <w:sz w:val="24"/>
                <w:szCs w:val="24"/>
              </w:rPr>
              <w:t>-informe cierre de proceso</w:t>
            </w:r>
          </w:p>
          <w:p w14:paraId="52305342" w14:textId="431DB720" w:rsidR="00E16300" w:rsidRDefault="00F24C0D" w:rsidP="00111F92">
            <w:pPr>
              <w:jc w:val="both"/>
              <w:rPr>
                <w:rFonts w:cstheme="minorHAnsi"/>
                <w:sz w:val="24"/>
                <w:szCs w:val="24"/>
              </w:rPr>
            </w:pPr>
            <w:r w:rsidRPr="00E16300">
              <w:rPr>
                <w:rFonts w:cstheme="minorHAnsi"/>
                <w:b/>
                <w:sz w:val="24"/>
                <w:szCs w:val="24"/>
              </w:rPr>
              <w:t>Activid</w:t>
            </w:r>
            <w:r w:rsidR="00E16300" w:rsidRPr="00E16300">
              <w:rPr>
                <w:rFonts w:cstheme="minorHAnsi"/>
                <w:b/>
                <w:sz w:val="24"/>
                <w:szCs w:val="24"/>
              </w:rPr>
              <w:t>ad 2</w:t>
            </w:r>
            <w:r>
              <w:rPr>
                <w:rFonts w:cstheme="minorHAnsi"/>
                <w:sz w:val="24"/>
                <w:szCs w:val="24"/>
              </w:rPr>
              <w:t>-</w:t>
            </w:r>
            <w:r w:rsidRPr="00F24C0D">
              <w:rPr>
                <w:rFonts w:cstheme="minorHAnsi"/>
                <w:sz w:val="24"/>
                <w:szCs w:val="24"/>
              </w:rPr>
              <w:t xml:space="preserve"> Se </w:t>
            </w:r>
            <w:r w:rsidR="00111F92" w:rsidRPr="00F24C0D">
              <w:rPr>
                <w:rFonts w:cstheme="minorHAnsi"/>
                <w:sz w:val="24"/>
                <w:szCs w:val="24"/>
              </w:rPr>
              <w:t>proyectó informe</w:t>
            </w:r>
            <w:r w:rsidRPr="00F24C0D">
              <w:rPr>
                <w:rFonts w:cstheme="minorHAnsi"/>
                <w:sz w:val="24"/>
                <w:szCs w:val="24"/>
              </w:rPr>
              <w:t xml:space="preserve"> del estado de pagos y no cobros para el Municipio de Soacha durante los 2 últimos pagos, con el fin de</w:t>
            </w:r>
            <w:r w:rsidR="00E16300">
              <w:rPr>
                <w:rFonts w:cstheme="minorHAnsi"/>
                <w:sz w:val="24"/>
                <w:szCs w:val="24"/>
              </w:rPr>
              <w:t xml:space="preserve"> </w:t>
            </w:r>
            <w:r w:rsidRPr="00F24C0D">
              <w:rPr>
                <w:rFonts w:cstheme="minorHAnsi"/>
                <w:sz w:val="24"/>
                <w:szCs w:val="24"/>
              </w:rPr>
              <w:t>validar posibles retiros por incumplimiento de requisitos de la Ordenanza.</w:t>
            </w:r>
            <w:r>
              <w:rPr>
                <w:rFonts w:cstheme="minorHAnsi"/>
                <w:sz w:val="24"/>
                <w:szCs w:val="24"/>
              </w:rPr>
              <w:t xml:space="preserve"> </w:t>
            </w:r>
          </w:p>
          <w:p w14:paraId="66071E37" w14:textId="77777777" w:rsidR="00E16300" w:rsidRDefault="00E16300" w:rsidP="00E16300">
            <w:pPr>
              <w:jc w:val="both"/>
              <w:rPr>
                <w:rFonts w:cstheme="minorHAnsi"/>
                <w:sz w:val="24"/>
                <w:szCs w:val="24"/>
                <w:u w:val="single"/>
              </w:rPr>
            </w:pPr>
            <w:r w:rsidRPr="008459DB">
              <w:rPr>
                <w:rFonts w:cstheme="minorHAnsi"/>
                <w:sz w:val="24"/>
                <w:szCs w:val="24"/>
                <w:u w:val="single"/>
              </w:rPr>
              <w:t>Evidencias</w:t>
            </w:r>
          </w:p>
          <w:p w14:paraId="73CC2212" w14:textId="5AF97625" w:rsidR="00E16300" w:rsidRDefault="00E16300" w:rsidP="00111F92">
            <w:pPr>
              <w:jc w:val="both"/>
              <w:rPr>
                <w:rFonts w:cstheme="minorHAnsi"/>
                <w:sz w:val="24"/>
                <w:szCs w:val="24"/>
              </w:rPr>
            </w:pPr>
            <w:r>
              <w:rPr>
                <w:rFonts w:cstheme="minorHAnsi"/>
                <w:sz w:val="24"/>
                <w:szCs w:val="24"/>
              </w:rPr>
              <w:t>-informe estado de pago Soacha</w:t>
            </w:r>
          </w:p>
          <w:p w14:paraId="60AE421C" w14:textId="170BC02C" w:rsidR="00F24C0D" w:rsidRDefault="00E16300" w:rsidP="00111F92">
            <w:pPr>
              <w:jc w:val="both"/>
              <w:rPr>
                <w:rFonts w:cstheme="minorHAnsi"/>
                <w:sz w:val="24"/>
                <w:szCs w:val="24"/>
              </w:rPr>
            </w:pPr>
            <w:r>
              <w:rPr>
                <w:rFonts w:cstheme="minorHAnsi"/>
                <w:b/>
                <w:sz w:val="24"/>
                <w:szCs w:val="24"/>
              </w:rPr>
              <w:t>Actividad 3</w:t>
            </w:r>
            <w:r w:rsidR="00F24C0D">
              <w:rPr>
                <w:rFonts w:cstheme="minorHAnsi"/>
                <w:sz w:val="24"/>
                <w:szCs w:val="24"/>
              </w:rPr>
              <w:t>-</w:t>
            </w:r>
            <w:r w:rsidR="00F24C0D" w:rsidRPr="00F24C0D">
              <w:rPr>
                <w:rFonts w:cstheme="minorHAnsi"/>
                <w:sz w:val="24"/>
                <w:szCs w:val="24"/>
              </w:rPr>
              <w:t xml:space="preserve">  Con la aprobación de la Ordenanza No. 011 del 29 de agosto de 2024 por medio de la cual se reglamentan los subsidios monetarios, se realizó la presentación para la socialización a referentes y enlaces municipales.</w:t>
            </w:r>
          </w:p>
          <w:p w14:paraId="54E8CC45" w14:textId="77777777" w:rsidR="00E16300" w:rsidRDefault="00E16300" w:rsidP="00E16300">
            <w:pPr>
              <w:jc w:val="both"/>
              <w:rPr>
                <w:rFonts w:cstheme="minorHAnsi"/>
                <w:sz w:val="24"/>
                <w:szCs w:val="24"/>
                <w:u w:val="single"/>
              </w:rPr>
            </w:pPr>
            <w:r w:rsidRPr="008459DB">
              <w:rPr>
                <w:rFonts w:cstheme="minorHAnsi"/>
                <w:sz w:val="24"/>
                <w:szCs w:val="24"/>
                <w:u w:val="single"/>
              </w:rPr>
              <w:t>Evidencias</w:t>
            </w:r>
          </w:p>
          <w:p w14:paraId="40E09B42" w14:textId="13ADDA1E" w:rsidR="00E16300" w:rsidRPr="00F24C0D" w:rsidRDefault="00E16300" w:rsidP="00111F92">
            <w:pPr>
              <w:jc w:val="both"/>
              <w:rPr>
                <w:rFonts w:cstheme="minorHAnsi"/>
                <w:sz w:val="24"/>
                <w:szCs w:val="24"/>
              </w:rPr>
            </w:pPr>
            <w:r>
              <w:rPr>
                <w:rFonts w:cstheme="minorHAnsi"/>
                <w:sz w:val="24"/>
                <w:szCs w:val="24"/>
              </w:rPr>
              <w:t>-Presentación Ordenanza 011 de 2024</w:t>
            </w:r>
          </w:p>
          <w:p w14:paraId="182B1AC5" w14:textId="07064844" w:rsidR="00F24C0D" w:rsidRDefault="00E16300" w:rsidP="00111F92">
            <w:pPr>
              <w:jc w:val="both"/>
              <w:rPr>
                <w:rFonts w:cstheme="minorHAnsi"/>
                <w:sz w:val="24"/>
                <w:szCs w:val="24"/>
              </w:rPr>
            </w:pPr>
            <w:r>
              <w:rPr>
                <w:rFonts w:cstheme="minorHAnsi"/>
                <w:b/>
                <w:sz w:val="24"/>
                <w:szCs w:val="24"/>
              </w:rPr>
              <w:t>Actividad 4</w:t>
            </w:r>
            <w:r w:rsidR="00F24C0D">
              <w:rPr>
                <w:rFonts w:cstheme="minorHAnsi"/>
                <w:sz w:val="24"/>
                <w:szCs w:val="24"/>
              </w:rPr>
              <w:t>-</w:t>
            </w:r>
            <w:r w:rsidR="00F24C0D" w:rsidRPr="00F24C0D">
              <w:rPr>
                <w:rFonts w:cstheme="minorHAnsi"/>
                <w:sz w:val="24"/>
                <w:szCs w:val="24"/>
              </w:rPr>
              <w:t xml:space="preserve">  Se realizó la socialización del día 09 septiembre 9:00 A.M., con respecto a la Ordenanza No. 011 de 2024, en la cual participaron las provincias de: Almeidas, Alto Magdalena, Bajo Magdalena, Guavio,</w:t>
            </w:r>
          </w:p>
          <w:p w14:paraId="15383720" w14:textId="77777777" w:rsidR="00E16300" w:rsidRDefault="00E16300" w:rsidP="00E16300">
            <w:pPr>
              <w:jc w:val="both"/>
              <w:rPr>
                <w:rFonts w:cstheme="minorHAnsi"/>
                <w:sz w:val="24"/>
                <w:szCs w:val="24"/>
                <w:u w:val="single"/>
              </w:rPr>
            </w:pPr>
            <w:r w:rsidRPr="008459DB">
              <w:rPr>
                <w:rFonts w:cstheme="minorHAnsi"/>
                <w:sz w:val="24"/>
                <w:szCs w:val="24"/>
                <w:u w:val="single"/>
              </w:rPr>
              <w:t>Evidencias</w:t>
            </w:r>
          </w:p>
          <w:p w14:paraId="170EFA46" w14:textId="69F76A87" w:rsidR="00E16300" w:rsidRPr="00F24C0D" w:rsidRDefault="00E16300" w:rsidP="00111F92">
            <w:pPr>
              <w:jc w:val="both"/>
              <w:rPr>
                <w:rFonts w:cstheme="minorHAnsi"/>
                <w:sz w:val="24"/>
                <w:szCs w:val="24"/>
              </w:rPr>
            </w:pPr>
            <w:r>
              <w:rPr>
                <w:rFonts w:cstheme="minorHAnsi"/>
                <w:sz w:val="24"/>
                <w:szCs w:val="24"/>
              </w:rPr>
              <w:t>-Acta de socialización ordenanza</w:t>
            </w:r>
          </w:p>
          <w:p w14:paraId="48AEAEF0" w14:textId="3D86FEC7" w:rsidR="00F24C0D" w:rsidRDefault="00E16300" w:rsidP="00111F92">
            <w:pPr>
              <w:jc w:val="both"/>
              <w:rPr>
                <w:rFonts w:cstheme="minorHAnsi"/>
                <w:sz w:val="24"/>
                <w:szCs w:val="24"/>
              </w:rPr>
            </w:pPr>
            <w:r w:rsidRPr="00E16300">
              <w:rPr>
                <w:rFonts w:cstheme="minorHAnsi"/>
                <w:b/>
                <w:sz w:val="24"/>
                <w:szCs w:val="24"/>
              </w:rPr>
              <w:t>Actividad 5</w:t>
            </w:r>
            <w:r w:rsidR="00F24C0D">
              <w:rPr>
                <w:rFonts w:cstheme="minorHAnsi"/>
                <w:sz w:val="24"/>
                <w:szCs w:val="24"/>
              </w:rPr>
              <w:t>-</w:t>
            </w:r>
            <w:r w:rsidR="00F24C0D" w:rsidRPr="00F24C0D">
              <w:rPr>
                <w:rFonts w:cstheme="minorHAnsi"/>
                <w:sz w:val="24"/>
                <w:szCs w:val="24"/>
              </w:rPr>
              <w:t xml:space="preserve">  Se realizó la socialización del día 09 septiembre 2:00 P.M., con respecto a la Ordenanza No. 011 de 2024, en la cual participaron las provincias de: Magdalena Centro, Medina, Oriente, Rionegro y Sabana Centro.</w:t>
            </w:r>
          </w:p>
          <w:p w14:paraId="4695B6F1" w14:textId="77777777" w:rsidR="00E16300" w:rsidRDefault="00E16300" w:rsidP="00E16300">
            <w:pPr>
              <w:jc w:val="both"/>
              <w:rPr>
                <w:rFonts w:cstheme="minorHAnsi"/>
                <w:sz w:val="24"/>
                <w:szCs w:val="24"/>
                <w:u w:val="single"/>
              </w:rPr>
            </w:pPr>
            <w:r w:rsidRPr="008459DB">
              <w:rPr>
                <w:rFonts w:cstheme="minorHAnsi"/>
                <w:sz w:val="24"/>
                <w:szCs w:val="24"/>
                <w:u w:val="single"/>
              </w:rPr>
              <w:t>Evidencias</w:t>
            </w:r>
          </w:p>
          <w:p w14:paraId="7EE8DDE6" w14:textId="7D8A84F9" w:rsidR="00E16300" w:rsidRPr="00F24C0D" w:rsidRDefault="00E16300" w:rsidP="00111F92">
            <w:pPr>
              <w:jc w:val="both"/>
              <w:rPr>
                <w:rFonts w:cstheme="minorHAnsi"/>
                <w:sz w:val="24"/>
                <w:szCs w:val="24"/>
              </w:rPr>
            </w:pPr>
            <w:r>
              <w:rPr>
                <w:rFonts w:cstheme="minorHAnsi"/>
                <w:sz w:val="24"/>
                <w:szCs w:val="24"/>
              </w:rPr>
              <w:t>-Acta de socialización ordenanza</w:t>
            </w:r>
          </w:p>
          <w:p w14:paraId="707A0FF1" w14:textId="6383C739" w:rsidR="00F24C0D" w:rsidRDefault="00F24C0D" w:rsidP="00111F92">
            <w:pPr>
              <w:jc w:val="both"/>
              <w:rPr>
                <w:rFonts w:cstheme="minorHAnsi"/>
                <w:sz w:val="24"/>
                <w:szCs w:val="24"/>
              </w:rPr>
            </w:pPr>
            <w:r w:rsidRPr="00E16300">
              <w:rPr>
                <w:rFonts w:cstheme="minorHAnsi"/>
                <w:b/>
                <w:sz w:val="24"/>
                <w:szCs w:val="24"/>
              </w:rPr>
              <w:t xml:space="preserve">Actividad </w:t>
            </w:r>
            <w:r w:rsidR="00E16300">
              <w:rPr>
                <w:rFonts w:cstheme="minorHAnsi"/>
                <w:b/>
                <w:sz w:val="24"/>
                <w:szCs w:val="24"/>
              </w:rPr>
              <w:t>6</w:t>
            </w:r>
            <w:r>
              <w:rPr>
                <w:rFonts w:cstheme="minorHAnsi"/>
                <w:sz w:val="24"/>
                <w:szCs w:val="24"/>
              </w:rPr>
              <w:t>-</w:t>
            </w:r>
            <w:r w:rsidRPr="00F24C0D">
              <w:rPr>
                <w:rFonts w:cstheme="minorHAnsi"/>
                <w:sz w:val="24"/>
                <w:szCs w:val="24"/>
              </w:rPr>
              <w:t xml:space="preserve"> Se </w:t>
            </w:r>
            <w:r w:rsidR="00111F92" w:rsidRPr="00F24C0D">
              <w:rPr>
                <w:rFonts w:cstheme="minorHAnsi"/>
                <w:sz w:val="24"/>
                <w:szCs w:val="24"/>
              </w:rPr>
              <w:t>realizó la</w:t>
            </w:r>
            <w:r w:rsidRPr="00F24C0D">
              <w:rPr>
                <w:rFonts w:cstheme="minorHAnsi"/>
                <w:sz w:val="24"/>
                <w:szCs w:val="24"/>
              </w:rPr>
              <w:t xml:space="preserve"> socialización del día 11 septiembre 9:00 A.M., con respecto a la Ordenanza No. 011 de 2024, en la cual participaron las provincias de: Soacha, Sumapaz, Sabana Occidente, Tequendama y Ubaté.</w:t>
            </w:r>
          </w:p>
          <w:p w14:paraId="3C0F21B4" w14:textId="77777777" w:rsidR="00E16300" w:rsidRDefault="00E16300" w:rsidP="00E16300">
            <w:pPr>
              <w:jc w:val="both"/>
              <w:rPr>
                <w:rFonts w:cstheme="minorHAnsi"/>
                <w:sz w:val="24"/>
                <w:szCs w:val="24"/>
                <w:u w:val="single"/>
              </w:rPr>
            </w:pPr>
            <w:r w:rsidRPr="008459DB">
              <w:rPr>
                <w:rFonts w:cstheme="minorHAnsi"/>
                <w:sz w:val="24"/>
                <w:szCs w:val="24"/>
                <w:u w:val="single"/>
              </w:rPr>
              <w:t>Evidencias</w:t>
            </w:r>
          </w:p>
          <w:p w14:paraId="517EC460" w14:textId="7C1897DA" w:rsidR="00E16300" w:rsidRPr="00F24C0D" w:rsidRDefault="00E16300" w:rsidP="00111F92">
            <w:pPr>
              <w:jc w:val="both"/>
              <w:rPr>
                <w:rFonts w:cstheme="minorHAnsi"/>
                <w:sz w:val="24"/>
                <w:szCs w:val="24"/>
              </w:rPr>
            </w:pPr>
            <w:r>
              <w:rPr>
                <w:rFonts w:cstheme="minorHAnsi"/>
                <w:sz w:val="24"/>
                <w:szCs w:val="24"/>
              </w:rPr>
              <w:t>-Acta de socialización ordenanza</w:t>
            </w:r>
          </w:p>
          <w:p w14:paraId="15C279D4" w14:textId="1ADA41B0" w:rsidR="00F24C0D" w:rsidRDefault="00797FE1" w:rsidP="00111F92">
            <w:pPr>
              <w:jc w:val="both"/>
              <w:rPr>
                <w:rFonts w:cstheme="minorHAnsi"/>
                <w:sz w:val="24"/>
                <w:szCs w:val="24"/>
              </w:rPr>
            </w:pPr>
            <w:r>
              <w:rPr>
                <w:rFonts w:cstheme="minorHAnsi"/>
                <w:b/>
                <w:sz w:val="24"/>
                <w:szCs w:val="24"/>
              </w:rPr>
              <w:t>Actividad 7</w:t>
            </w:r>
            <w:r w:rsidR="00F24C0D">
              <w:rPr>
                <w:rFonts w:cstheme="minorHAnsi"/>
                <w:sz w:val="24"/>
                <w:szCs w:val="24"/>
              </w:rPr>
              <w:t>-</w:t>
            </w:r>
            <w:r w:rsidR="00F24C0D" w:rsidRPr="00F24C0D">
              <w:rPr>
                <w:rFonts w:cstheme="minorHAnsi"/>
                <w:sz w:val="24"/>
                <w:szCs w:val="24"/>
              </w:rPr>
              <w:t xml:space="preserve"> Se socializo la distribución de los 500 cupos nuevos asignados para los 116 municipios del Departamento a fin de establecer los procedimientos, formatos y fechas para recepción, registro, aprobación por parte del comité evaluador.</w:t>
            </w:r>
          </w:p>
          <w:p w14:paraId="79654531" w14:textId="77777777" w:rsidR="00E16300" w:rsidRDefault="00E16300" w:rsidP="00E16300">
            <w:pPr>
              <w:jc w:val="both"/>
              <w:rPr>
                <w:rFonts w:cstheme="minorHAnsi"/>
                <w:sz w:val="24"/>
                <w:szCs w:val="24"/>
                <w:u w:val="single"/>
              </w:rPr>
            </w:pPr>
            <w:r w:rsidRPr="008459DB">
              <w:rPr>
                <w:rFonts w:cstheme="minorHAnsi"/>
                <w:sz w:val="24"/>
                <w:szCs w:val="24"/>
                <w:u w:val="single"/>
              </w:rPr>
              <w:t>Evidencias</w:t>
            </w:r>
          </w:p>
          <w:p w14:paraId="0362D76C" w14:textId="56CEE9D4" w:rsidR="00E16300" w:rsidRPr="00F24C0D" w:rsidRDefault="00E16300" w:rsidP="00E16300">
            <w:pPr>
              <w:jc w:val="both"/>
              <w:rPr>
                <w:rFonts w:cstheme="minorHAnsi"/>
                <w:sz w:val="24"/>
                <w:szCs w:val="24"/>
              </w:rPr>
            </w:pPr>
            <w:r>
              <w:rPr>
                <w:rFonts w:cstheme="minorHAnsi"/>
                <w:sz w:val="24"/>
                <w:szCs w:val="24"/>
              </w:rPr>
              <w:t>-Acta de socialización nuevos cupos</w:t>
            </w:r>
          </w:p>
          <w:p w14:paraId="60C8756F" w14:textId="71DEF5B6" w:rsidR="00F24C0D" w:rsidRDefault="00F24C0D" w:rsidP="00111F92">
            <w:pPr>
              <w:jc w:val="both"/>
              <w:rPr>
                <w:rFonts w:cstheme="minorHAnsi"/>
                <w:sz w:val="24"/>
                <w:szCs w:val="24"/>
              </w:rPr>
            </w:pPr>
            <w:r w:rsidRPr="002D0223">
              <w:rPr>
                <w:rFonts w:cstheme="minorHAnsi"/>
                <w:b/>
                <w:sz w:val="24"/>
                <w:szCs w:val="24"/>
              </w:rPr>
              <w:t>Actividad 9</w:t>
            </w:r>
            <w:r>
              <w:rPr>
                <w:rFonts w:cstheme="minorHAnsi"/>
                <w:sz w:val="24"/>
                <w:szCs w:val="24"/>
              </w:rPr>
              <w:t>-</w:t>
            </w:r>
            <w:r w:rsidRPr="00F24C0D">
              <w:rPr>
                <w:rFonts w:cstheme="minorHAnsi"/>
                <w:sz w:val="24"/>
                <w:szCs w:val="24"/>
              </w:rPr>
              <w:t xml:space="preserve"> Se prestó asesoría profesional a través de los re</w:t>
            </w:r>
            <w:r w:rsidR="002D0223">
              <w:rPr>
                <w:rFonts w:cstheme="minorHAnsi"/>
                <w:sz w:val="24"/>
                <w:szCs w:val="24"/>
              </w:rPr>
              <w:t>ferentes, por medio de asistencias técnicas</w:t>
            </w:r>
          </w:p>
          <w:p w14:paraId="56CC7CAB" w14:textId="77777777" w:rsidR="002D0223" w:rsidRDefault="002D0223" w:rsidP="002D0223">
            <w:pPr>
              <w:jc w:val="both"/>
              <w:rPr>
                <w:rFonts w:cstheme="minorHAnsi"/>
                <w:sz w:val="24"/>
                <w:szCs w:val="24"/>
                <w:u w:val="single"/>
              </w:rPr>
            </w:pPr>
            <w:r w:rsidRPr="008459DB">
              <w:rPr>
                <w:rFonts w:cstheme="minorHAnsi"/>
                <w:sz w:val="24"/>
                <w:szCs w:val="24"/>
                <w:u w:val="single"/>
              </w:rPr>
              <w:t>Evidencias</w:t>
            </w:r>
          </w:p>
          <w:p w14:paraId="00B59DB2" w14:textId="3E1CC86B" w:rsidR="00D65E5A" w:rsidRPr="00F24C0D" w:rsidRDefault="002D0223" w:rsidP="00111F92">
            <w:pPr>
              <w:jc w:val="both"/>
              <w:rPr>
                <w:rFonts w:cstheme="minorHAnsi"/>
                <w:sz w:val="24"/>
                <w:szCs w:val="24"/>
              </w:rPr>
            </w:pPr>
            <w:r>
              <w:rPr>
                <w:rFonts w:cstheme="minorHAnsi"/>
                <w:sz w:val="24"/>
                <w:szCs w:val="24"/>
              </w:rPr>
              <w:t>-Carpetas de asistencias técnicas</w:t>
            </w:r>
          </w:p>
        </w:tc>
      </w:tr>
      <w:tr w:rsidR="00D65E5A" w:rsidRPr="00353C95" w14:paraId="1F8D238D" w14:textId="77777777" w:rsidTr="00111F92">
        <w:trPr>
          <w:trHeight w:val="866"/>
        </w:trPr>
        <w:tc>
          <w:tcPr>
            <w:tcW w:w="875" w:type="pct"/>
            <w:shd w:val="clear" w:color="auto" w:fill="auto"/>
            <w:vAlign w:val="center"/>
          </w:tcPr>
          <w:p w14:paraId="130766A4" w14:textId="7A32A092" w:rsidR="00D65E5A" w:rsidRPr="00353C95" w:rsidRDefault="00D65E5A" w:rsidP="00111F92">
            <w:pPr>
              <w:jc w:val="both"/>
              <w:rPr>
                <w:rFonts w:cstheme="minorHAnsi"/>
                <w:sz w:val="24"/>
                <w:szCs w:val="24"/>
                <w:lang w:val="es-MX"/>
              </w:rPr>
            </w:pPr>
            <w:r w:rsidRPr="00353C95">
              <w:rPr>
                <w:rFonts w:cstheme="minorHAnsi"/>
                <w:sz w:val="24"/>
                <w:szCs w:val="24"/>
                <w:lang w:val="es-MX"/>
              </w:rPr>
              <w:lastRenderedPageBreak/>
              <w:t>OCTUBRE</w:t>
            </w:r>
          </w:p>
        </w:tc>
        <w:tc>
          <w:tcPr>
            <w:tcW w:w="4125" w:type="pct"/>
            <w:gridSpan w:val="3"/>
            <w:shd w:val="clear" w:color="auto" w:fill="auto"/>
          </w:tcPr>
          <w:p w14:paraId="7F4D3819" w14:textId="7CD1D1BE" w:rsidR="002D0223" w:rsidRDefault="002D0223" w:rsidP="002D0223">
            <w:pPr>
              <w:jc w:val="both"/>
              <w:rPr>
                <w:rFonts w:cstheme="minorHAnsi"/>
                <w:sz w:val="24"/>
                <w:szCs w:val="24"/>
                <w:lang w:val="es-MX"/>
              </w:rPr>
            </w:pPr>
            <w:r>
              <w:rPr>
                <w:rFonts w:cstheme="minorHAnsi"/>
                <w:b/>
                <w:sz w:val="24"/>
                <w:szCs w:val="24"/>
              </w:rPr>
              <w:t>Actividad 1-</w:t>
            </w:r>
            <w:r w:rsidRPr="002D0223">
              <w:rPr>
                <w:rFonts w:cstheme="minorHAnsi"/>
                <w:sz w:val="24"/>
                <w:szCs w:val="24"/>
                <w:lang w:val="es-MX"/>
              </w:rPr>
              <w:t xml:space="preserve"> </w:t>
            </w:r>
            <w:r>
              <w:rPr>
                <w:rFonts w:cstheme="minorHAnsi"/>
                <w:sz w:val="24"/>
                <w:szCs w:val="24"/>
                <w:lang w:val="es-MX"/>
              </w:rPr>
              <w:t xml:space="preserve">Se realizó la </w:t>
            </w:r>
            <w:r w:rsidRPr="002D0223">
              <w:rPr>
                <w:rFonts w:cstheme="minorHAnsi"/>
                <w:sz w:val="24"/>
                <w:szCs w:val="24"/>
                <w:lang w:val="es-MX"/>
              </w:rPr>
              <w:t>reunión</w:t>
            </w:r>
            <w:r>
              <w:rPr>
                <w:rFonts w:cstheme="minorHAnsi"/>
                <w:sz w:val="24"/>
                <w:szCs w:val="24"/>
                <w:lang w:val="es-MX"/>
              </w:rPr>
              <w:t xml:space="preserve"> mensual</w:t>
            </w:r>
            <w:r w:rsidRPr="002D0223">
              <w:rPr>
                <w:rFonts w:cstheme="minorHAnsi"/>
                <w:sz w:val="24"/>
                <w:szCs w:val="24"/>
                <w:lang w:val="es-MX"/>
              </w:rPr>
              <w:t>, junto con el equipo de subsidio monetario Persona Mayor, como referentes asignados a l</w:t>
            </w:r>
            <w:r>
              <w:rPr>
                <w:rFonts w:cstheme="minorHAnsi"/>
                <w:sz w:val="24"/>
                <w:szCs w:val="24"/>
                <w:lang w:val="es-MX"/>
              </w:rPr>
              <w:t>as provincias de Departamento.</w:t>
            </w:r>
          </w:p>
          <w:p w14:paraId="4EECCDD7" w14:textId="77777777" w:rsidR="002D0223" w:rsidRDefault="002D0223" w:rsidP="002D0223">
            <w:pPr>
              <w:jc w:val="both"/>
              <w:rPr>
                <w:rFonts w:cstheme="minorHAnsi"/>
                <w:sz w:val="24"/>
                <w:szCs w:val="24"/>
                <w:u w:val="single"/>
              </w:rPr>
            </w:pPr>
            <w:r w:rsidRPr="008459DB">
              <w:rPr>
                <w:rFonts w:cstheme="minorHAnsi"/>
                <w:sz w:val="24"/>
                <w:szCs w:val="24"/>
                <w:u w:val="single"/>
              </w:rPr>
              <w:t>Evidencias</w:t>
            </w:r>
          </w:p>
          <w:p w14:paraId="506E1F87" w14:textId="19EAA648" w:rsidR="002D0223" w:rsidRPr="002D0223" w:rsidRDefault="00797FE1" w:rsidP="002D0223">
            <w:pPr>
              <w:jc w:val="both"/>
              <w:rPr>
                <w:rFonts w:cstheme="minorHAnsi"/>
                <w:sz w:val="24"/>
                <w:szCs w:val="24"/>
                <w:lang w:val="es-MX"/>
              </w:rPr>
            </w:pPr>
            <w:r>
              <w:rPr>
                <w:rFonts w:cstheme="minorHAnsi"/>
                <w:sz w:val="24"/>
                <w:szCs w:val="24"/>
                <w:lang w:val="es-MX"/>
              </w:rPr>
              <w:t>-Acta de reunión meta 75</w:t>
            </w:r>
          </w:p>
          <w:p w14:paraId="2BBC4F0B" w14:textId="569B9B5A" w:rsidR="002D0223" w:rsidRPr="002D0223" w:rsidRDefault="002D0223" w:rsidP="002D0223">
            <w:pPr>
              <w:jc w:val="both"/>
              <w:rPr>
                <w:rFonts w:cstheme="minorHAnsi"/>
                <w:sz w:val="24"/>
                <w:szCs w:val="24"/>
                <w:lang w:val="es-MX"/>
              </w:rPr>
            </w:pPr>
            <w:r w:rsidRPr="002D0223">
              <w:rPr>
                <w:rFonts w:cstheme="minorHAnsi"/>
                <w:b/>
                <w:sz w:val="24"/>
                <w:szCs w:val="24"/>
              </w:rPr>
              <w:t>Actividad</w:t>
            </w:r>
            <w:r w:rsidRPr="002D0223">
              <w:rPr>
                <w:rFonts w:cstheme="minorHAnsi"/>
                <w:b/>
                <w:sz w:val="24"/>
                <w:szCs w:val="24"/>
                <w:lang w:val="es-MX"/>
              </w:rPr>
              <w:t xml:space="preserve"> 2 -</w:t>
            </w:r>
            <w:r w:rsidRPr="002D0223">
              <w:rPr>
                <w:rFonts w:cstheme="minorHAnsi"/>
                <w:sz w:val="24"/>
                <w:szCs w:val="24"/>
                <w:lang w:val="es-MX"/>
              </w:rPr>
              <w:t xml:space="preserve"> Se realizó la revisión y verificación de cumplimiento de requisitos de acuerdo a la Ordenanza, para 204 novedades reportadas por 51 municipios para su posterior registro en la plataforma. </w:t>
            </w:r>
          </w:p>
          <w:p w14:paraId="6DA1A325" w14:textId="77777777" w:rsidR="002D0223" w:rsidRDefault="002D0223" w:rsidP="002D0223">
            <w:pPr>
              <w:jc w:val="both"/>
              <w:rPr>
                <w:rFonts w:cstheme="minorHAnsi"/>
                <w:sz w:val="24"/>
                <w:szCs w:val="24"/>
                <w:u w:val="single"/>
              </w:rPr>
            </w:pPr>
            <w:r w:rsidRPr="008459DB">
              <w:rPr>
                <w:rFonts w:cstheme="minorHAnsi"/>
                <w:sz w:val="24"/>
                <w:szCs w:val="24"/>
                <w:u w:val="single"/>
              </w:rPr>
              <w:t>Evidencias</w:t>
            </w:r>
          </w:p>
          <w:p w14:paraId="72311A08" w14:textId="1170B8DB" w:rsidR="002D0223" w:rsidRPr="002D0223" w:rsidRDefault="00797FE1" w:rsidP="002D0223">
            <w:pPr>
              <w:jc w:val="both"/>
              <w:rPr>
                <w:rFonts w:cstheme="minorHAnsi"/>
                <w:sz w:val="24"/>
                <w:szCs w:val="24"/>
              </w:rPr>
            </w:pPr>
            <w:r>
              <w:rPr>
                <w:rFonts w:cstheme="minorHAnsi"/>
                <w:sz w:val="24"/>
                <w:szCs w:val="24"/>
              </w:rPr>
              <w:t>-Consolidado novedades</w:t>
            </w:r>
          </w:p>
          <w:p w14:paraId="60C09838" w14:textId="7F8CC0EA" w:rsidR="002D0223" w:rsidRPr="002D0223" w:rsidRDefault="002D0223" w:rsidP="002D0223">
            <w:pPr>
              <w:jc w:val="both"/>
              <w:rPr>
                <w:rFonts w:cstheme="minorHAnsi"/>
                <w:sz w:val="24"/>
                <w:szCs w:val="24"/>
                <w:lang w:val="es-MX"/>
              </w:rPr>
            </w:pPr>
            <w:r>
              <w:rPr>
                <w:rFonts w:cstheme="minorHAnsi"/>
                <w:b/>
                <w:sz w:val="24"/>
                <w:szCs w:val="24"/>
              </w:rPr>
              <w:t>Actividad</w:t>
            </w:r>
            <w:r w:rsidRPr="002D0223">
              <w:rPr>
                <w:rFonts w:cstheme="minorHAnsi"/>
                <w:sz w:val="24"/>
                <w:szCs w:val="24"/>
                <w:lang w:val="es-MX"/>
              </w:rPr>
              <w:t xml:space="preserve"> </w:t>
            </w:r>
            <w:r w:rsidRPr="002D0223">
              <w:rPr>
                <w:rFonts w:cstheme="minorHAnsi"/>
                <w:b/>
                <w:sz w:val="24"/>
                <w:szCs w:val="24"/>
                <w:lang w:val="es-MX"/>
              </w:rPr>
              <w:t>3</w:t>
            </w:r>
            <w:r>
              <w:rPr>
                <w:rFonts w:cstheme="minorHAnsi"/>
                <w:sz w:val="24"/>
                <w:szCs w:val="24"/>
                <w:lang w:val="es-MX"/>
              </w:rPr>
              <w:t xml:space="preserve"> -</w:t>
            </w:r>
            <w:r w:rsidRPr="002D0223">
              <w:rPr>
                <w:rFonts w:cstheme="minorHAnsi"/>
                <w:sz w:val="24"/>
                <w:szCs w:val="24"/>
                <w:lang w:val="es-MX"/>
              </w:rPr>
              <w:t xml:space="preserve"> Se realizó la revisión y verificación de cumplimento de requisitos de acuerdo a la Ordenanza No. 011 de 2024 para los 500 cupos nuevos aprobados en subsidio monetario Persona Mayor, para lo cual se realiza una primera revisión y se reporta mediante correo electrónico el informe y consolidado.</w:t>
            </w:r>
          </w:p>
          <w:p w14:paraId="6CFCADD0" w14:textId="77777777" w:rsidR="002D0223" w:rsidRDefault="002D0223" w:rsidP="002D0223">
            <w:pPr>
              <w:jc w:val="both"/>
              <w:rPr>
                <w:rFonts w:cstheme="minorHAnsi"/>
                <w:sz w:val="24"/>
                <w:szCs w:val="24"/>
                <w:u w:val="single"/>
              </w:rPr>
            </w:pPr>
            <w:r w:rsidRPr="008459DB">
              <w:rPr>
                <w:rFonts w:cstheme="minorHAnsi"/>
                <w:sz w:val="24"/>
                <w:szCs w:val="24"/>
                <w:u w:val="single"/>
              </w:rPr>
              <w:t>Evidencias</w:t>
            </w:r>
          </w:p>
          <w:p w14:paraId="579C8B29" w14:textId="702257F7" w:rsidR="002D0223" w:rsidRPr="002D0223" w:rsidRDefault="00797FE1" w:rsidP="002D0223">
            <w:pPr>
              <w:jc w:val="both"/>
              <w:rPr>
                <w:rFonts w:cstheme="minorHAnsi"/>
                <w:sz w:val="24"/>
                <w:szCs w:val="24"/>
              </w:rPr>
            </w:pPr>
            <w:r>
              <w:rPr>
                <w:rFonts w:cstheme="minorHAnsi"/>
                <w:sz w:val="24"/>
                <w:szCs w:val="24"/>
              </w:rPr>
              <w:t>-Consolidado nuevos cupos</w:t>
            </w:r>
          </w:p>
          <w:p w14:paraId="2B939689" w14:textId="1050A4BD" w:rsidR="002D0223" w:rsidRPr="002D0223" w:rsidRDefault="002D0223" w:rsidP="002D0223">
            <w:pPr>
              <w:jc w:val="both"/>
              <w:rPr>
                <w:rFonts w:cstheme="minorHAnsi"/>
                <w:sz w:val="24"/>
                <w:szCs w:val="24"/>
                <w:lang w:val="es-MX"/>
              </w:rPr>
            </w:pPr>
            <w:r>
              <w:rPr>
                <w:rFonts w:cstheme="minorHAnsi"/>
                <w:b/>
                <w:sz w:val="24"/>
                <w:szCs w:val="24"/>
              </w:rPr>
              <w:t>Actividad</w:t>
            </w:r>
            <w:r w:rsidRPr="002D0223">
              <w:rPr>
                <w:rFonts w:cstheme="minorHAnsi"/>
                <w:sz w:val="24"/>
                <w:szCs w:val="24"/>
                <w:lang w:val="es-MX"/>
              </w:rPr>
              <w:t xml:space="preserve"> </w:t>
            </w:r>
            <w:r w:rsidRPr="002D0223">
              <w:rPr>
                <w:rFonts w:cstheme="minorHAnsi"/>
                <w:b/>
                <w:sz w:val="24"/>
                <w:szCs w:val="24"/>
                <w:lang w:val="es-MX"/>
              </w:rPr>
              <w:t>4</w:t>
            </w:r>
            <w:r>
              <w:rPr>
                <w:rFonts w:cstheme="minorHAnsi"/>
                <w:sz w:val="24"/>
                <w:szCs w:val="24"/>
                <w:lang w:val="es-MX"/>
              </w:rPr>
              <w:t xml:space="preserve"> - </w:t>
            </w:r>
            <w:r w:rsidRPr="002D0223">
              <w:rPr>
                <w:rFonts w:cstheme="minorHAnsi"/>
                <w:sz w:val="24"/>
                <w:szCs w:val="24"/>
                <w:lang w:val="es-MX"/>
              </w:rPr>
              <w:t xml:space="preserve"> Se registró en la plataforma geriscon del Banco Agrario, 204 novedades</w:t>
            </w:r>
            <w:r w:rsidR="00797FE1">
              <w:rPr>
                <w:rFonts w:cstheme="minorHAnsi"/>
                <w:sz w:val="24"/>
                <w:szCs w:val="24"/>
                <w:lang w:val="es-MX"/>
              </w:rPr>
              <w:t xml:space="preserve"> y</w:t>
            </w:r>
            <w:r w:rsidR="00797FE1" w:rsidRPr="002D0223">
              <w:rPr>
                <w:rFonts w:cstheme="minorHAnsi"/>
                <w:sz w:val="24"/>
                <w:szCs w:val="24"/>
                <w:lang w:val="es-MX"/>
              </w:rPr>
              <w:t xml:space="preserve"> 427 cupos nuevos </w:t>
            </w:r>
            <w:r w:rsidRPr="002D0223">
              <w:rPr>
                <w:rFonts w:cstheme="minorHAnsi"/>
                <w:sz w:val="24"/>
                <w:szCs w:val="24"/>
                <w:lang w:val="es-MX"/>
              </w:rPr>
              <w:t>Persona Mayor, reportadas por los municipios para lo cual se da inicio al trámite presupuestal.</w:t>
            </w:r>
          </w:p>
          <w:p w14:paraId="34A4E9A4" w14:textId="77777777" w:rsidR="002D0223" w:rsidRDefault="002D0223" w:rsidP="002D0223">
            <w:pPr>
              <w:jc w:val="both"/>
              <w:rPr>
                <w:rFonts w:cstheme="minorHAnsi"/>
                <w:sz w:val="24"/>
                <w:szCs w:val="24"/>
                <w:u w:val="single"/>
              </w:rPr>
            </w:pPr>
            <w:r w:rsidRPr="008459DB">
              <w:rPr>
                <w:rFonts w:cstheme="minorHAnsi"/>
                <w:sz w:val="24"/>
                <w:szCs w:val="24"/>
                <w:u w:val="single"/>
              </w:rPr>
              <w:t>Evidencias</w:t>
            </w:r>
          </w:p>
          <w:p w14:paraId="533DF996" w14:textId="42D493E4" w:rsidR="002D0223" w:rsidRPr="002D0223" w:rsidRDefault="00797FE1" w:rsidP="002D0223">
            <w:pPr>
              <w:jc w:val="both"/>
              <w:rPr>
                <w:rFonts w:cstheme="minorHAnsi"/>
                <w:sz w:val="24"/>
                <w:szCs w:val="24"/>
              </w:rPr>
            </w:pPr>
            <w:r>
              <w:rPr>
                <w:rFonts w:cstheme="minorHAnsi"/>
                <w:sz w:val="24"/>
                <w:szCs w:val="24"/>
              </w:rPr>
              <w:t>-Plataforma banco para giro</w:t>
            </w:r>
          </w:p>
          <w:p w14:paraId="0B9CBEEB" w14:textId="7862429E" w:rsidR="002D0223" w:rsidRPr="002D0223" w:rsidRDefault="002D0223" w:rsidP="002D0223">
            <w:pPr>
              <w:jc w:val="both"/>
              <w:rPr>
                <w:rFonts w:cstheme="minorHAnsi"/>
                <w:sz w:val="24"/>
                <w:szCs w:val="24"/>
                <w:lang w:val="es-MX"/>
              </w:rPr>
            </w:pPr>
            <w:r>
              <w:rPr>
                <w:rFonts w:cstheme="minorHAnsi"/>
                <w:b/>
                <w:sz w:val="24"/>
                <w:szCs w:val="24"/>
              </w:rPr>
              <w:t>Actividad</w:t>
            </w:r>
            <w:r w:rsidRPr="002D0223">
              <w:rPr>
                <w:rFonts w:cstheme="minorHAnsi"/>
                <w:b/>
                <w:sz w:val="24"/>
                <w:szCs w:val="24"/>
                <w:lang w:val="es-MX"/>
              </w:rPr>
              <w:t xml:space="preserve"> </w:t>
            </w:r>
            <w:r w:rsidR="00797FE1">
              <w:rPr>
                <w:rFonts w:cstheme="minorHAnsi"/>
                <w:b/>
                <w:sz w:val="24"/>
                <w:szCs w:val="24"/>
                <w:lang w:val="es-MX"/>
              </w:rPr>
              <w:t>5</w:t>
            </w:r>
            <w:r>
              <w:rPr>
                <w:rFonts w:cstheme="minorHAnsi"/>
                <w:sz w:val="24"/>
                <w:szCs w:val="24"/>
                <w:lang w:val="es-MX"/>
              </w:rPr>
              <w:t xml:space="preserve"> - </w:t>
            </w:r>
            <w:r w:rsidRPr="002D0223">
              <w:rPr>
                <w:rFonts w:cstheme="minorHAnsi"/>
                <w:sz w:val="24"/>
                <w:szCs w:val="24"/>
                <w:lang w:val="es-MX"/>
              </w:rPr>
              <w:t xml:space="preserve"> Se diseñó y entregó presentación para el comité técnico evaluador respecto de los nuevos cupos para su aprobación, respecto del subsidio para persona mayor como para población con discapacidad, teniendo en cuenta el decreto 373 de 2024. Así mismo, tenemos la resolución 046 del 21 de octubre 2024, asignación de los mismos 427 cupos de Persona mayor, como resultado de la reunión del comité </w:t>
            </w:r>
          </w:p>
          <w:p w14:paraId="2B0873EB" w14:textId="77777777" w:rsidR="002D0223" w:rsidRDefault="002D0223" w:rsidP="002D0223">
            <w:pPr>
              <w:jc w:val="both"/>
              <w:rPr>
                <w:rFonts w:cstheme="minorHAnsi"/>
                <w:sz w:val="24"/>
                <w:szCs w:val="24"/>
                <w:u w:val="single"/>
              </w:rPr>
            </w:pPr>
            <w:r w:rsidRPr="008459DB">
              <w:rPr>
                <w:rFonts w:cstheme="minorHAnsi"/>
                <w:sz w:val="24"/>
                <w:szCs w:val="24"/>
                <w:u w:val="single"/>
              </w:rPr>
              <w:t>Evidencias</w:t>
            </w:r>
          </w:p>
          <w:p w14:paraId="30270614" w14:textId="2BA90387" w:rsidR="002D0223" w:rsidRDefault="00797FE1" w:rsidP="002D0223">
            <w:pPr>
              <w:jc w:val="both"/>
              <w:rPr>
                <w:rFonts w:cstheme="minorHAnsi"/>
                <w:sz w:val="24"/>
                <w:szCs w:val="24"/>
              </w:rPr>
            </w:pPr>
            <w:r>
              <w:rPr>
                <w:rFonts w:cstheme="minorHAnsi"/>
                <w:sz w:val="24"/>
                <w:szCs w:val="24"/>
              </w:rPr>
              <w:t>-Presentación para la reunión del comité</w:t>
            </w:r>
          </w:p>
          <w:p w14:paraId="0DF92C56" w14:textId="31E307BE" w:rsidR="00D639FE" w:rsidRPr="002D0223" w:rsidRDefault="00D639FE" w:rsidP="002D0223">
            <w:pPr>
              <w:jc w:val="both"/>
              <w:rPr>
                <w:rFonts w:cstheme="minorHAnsi"/>
                <w:sz w:val="24"/>
                <w:szCs w:val="24"/>
              </w:rPr>
            </w:pPr>
            <w:r>
              <w:rPr>
                <w:rFonts w:cstheme="minorHAnsi"/>
                <w:sz w:val="24"/>
                <w:szCs w:val="24"/>
              </w:rPr>
              <w:t>-Resolución de asignación de cupos</w:t>
            </w:r>
          </w:p>
          <w:p w14:paraId="70E26990" w14:textId="55A6D86D" w:rsidR="002D0223" w:rsidRDefault="002D0223" w:rsidP="002D0223">
            <w:pPr>
              <w:jc w:val="both"/>
              <w:rPr>
                <w:rFonts w:cstheme="minorHAnsi"/>
                <w:sz w:val="24"/>
                <w:szCs w:val="24"/>
                <w:u w:val="single"/>
              </w:rPr>
            </w:pPr>
            <w:r>
              <w:rPr>
                <w:rFonts w:cstheme="minorHAnsi"/>
                <w:b/>
                <w:sz w:val="24"/>
                <w:szCs w:val="24"/>
              </w:rPr>
              <w:t>Actividad</w:t>
            </w:r>
            <w:r w:rsidRPr="002D0223">
              <w:rPr>
                <w:rFonts w:cstheme="minorHAnsi"/>
                <w:sz w:val="24"/>
                <w:szCs w:val="24"/>
                <w:lang w:val="es-MX"/>
              </w:rPr>
              <w:t xml:space="preserve"> </w:t>
            </w:r>
            <w:r w:rsidR="00CD6087">
              <w:rPr>
                <w:rFonts w:cstheme="minorHAnsi"/>
                <w:b/>
                <w:sz w:val="24"/>
                <w:szCs w:val="24"/>
                <w:lang w:val="es-MX"/>
              </w:rPr>
              <w:t>6</w:t>
            </w:r>
            <w:r>
              <w:rPr>
                <w:rFonts w:cstheme="minorHAnsi"/>
                <w:b/>
                <w:sz w:val="24"/>
                <w:szCs w:val="24"/>
                <w:lang w:val="es-MX"/>
              </w:rPr>
              <w:t xml:space="preserve"> - </w:t>
            </w:r>
            <w:r w:rsidRPr="002D0223">
              <w:rPr>
                <w:rFonts w:cstheme="minorHAnsi"/>
                <w:sz w:val="24"/>
                <w:szCs w:val="24"/>
                <w:lang w:val="es-MX"/>
              </w:rPr>
              <w:t>El equipo de trabajo prestó asesoría profesional a través de las asistencias técnicas a los siguientes municipios. Paratebueno, Medina, Nocaima, Quebradanegra, San Francisco, Jerusalén, Nilo, Tocaima, Agua de Dios, Pacho, El Colegio, Anolaima, San Antonio, Apulo, La Calera, Guatavita, Guasca, Viani, Bituima, Guayabal de Siquima, Guataquí, Nariño, Ricaurte, Girardot, Tocancipá, Cota, Gachancipá, Guaduas, Puerto Salgar y Caparrapi. Total 30 municipios.</w:t>
            </w:r>
          </w:p>
          <w:p w14:paraId="7B4F9E89" w14:textId="77777777" w:rsidR="002D0223" w:rsidRDefault="002D0223" w:rsidP="002D0223">
            <w:pPr>
              <w:jc w:val="both"/>
              <w:rPr>
                <w:rFonts w:cstheme="minorHAnsi"/>
                <w:sz w:val="24"/>
                <w:szCs w:val="24"/>
                <w:u w:val="single"/>
              </w:rPr>
            </w:pPr>
            <w:r w:rsidRPr="008459DB">
              <w:rPr>
                <w:rFonts w:cstheme="minorHAnsi"/>
                <w:sz w:val="24"/>
                <w:szCs w:val="24"/>
                <w:u w:val="single"/>
              </w:rPr>
              <w:t>Evidencias</w:t>
            </w:r>
          </w:p>
          <w:p w14:paraId="14ABD814" w14:textId="5BC06B32" w:rsidR="00D65E5A" w:rsidRPr="002D0223" w:rsidRDefault="002D0223" w:rsidP="002D0223">
            <w:pPr>
              <w:jc w:val="both"/>
              <w:rPr>
                <w:rFonts w:cstheme="minorHAnsi"/>
                <w:sz w:val="24"/>
                <w:szCs w:val="24"/>
              </w:rPr>
            </w:pPr>
            <w:r w:rsidRPr="002D0223">
              <w:rPr>
                <w:rFonts w:cstheme="minorHAnsi"/>
                <w:sz w:val="24"/>
                <w:szCs w:val="24"/>
              </w:rPr>
              <w:t>-</w:t>
            </w:r>
            <w:r>
              <w:rPr>
                <w:rFonts w:cstheme="minorHAnsi"/>
                <w:sz w:val="24"/>
                <w:szCs w:val="24"/>
              </w:rPr>
              <w:t>Carpeta asistencias técnicas</w:t>
            </w:r>
          </w:p>
        </w:tc>
      </w:tr>
      <w:tr w:rsidR="00D65E5A" w:rsidRPr="00353C95" w14:paraId="1393AC8E" w14:textId="77777777" w:rsidTr="00111F92">
        <w:trPr>
          <w:trHeight w:val="866"/>
        </w:trPr>
        <w:tc>
          <w:tcPr>
            <w:tcW w:w="875" w:type="pct"/>
            <w:shd w:val="clear" w:color="auto" w:fill="auto"/>
            <w:vAlign w:val="center"/>
          </w:tcPr>
          <w:p w14:paraId="59B1B903" w14:textId="0346F52F" w:rsidR="00D65E5A" w:rsidRPr="00353C95" w:rsidRDefault="00D65E5A" w:rsidP="00111F92">
            <w:pPr>
              <w:jc w:val="both"/>
              <w:rPr>
                <w:rFonts w:cstheme="minorHAnsi"/>
                <w:sz w:val="24"/>
                <w:szCs w:val="24"/>
                <w:lang w:val="es-MX"/>
              </w:rPr>
            </w:pPr>
            <w:r w:rsidRPr="00353C95">
              <w:rPr>
                <w:rFonts w:cstheme="minorHAnsi"/>
                <w:sz w:val="24"/>
                <w:szCs w:val="24"/>
                <w:lang w:val="es-MX"/>
              </w:rPr>
              <w:t>NOVIEMBRE</w:t>
            </w:r>
          </w:p>
        </w:tc>
        <w:tc>
          <w:tcPr>
            <w:tcW w:w="4125" w:type="pct"/>
            <w:gridSpan w:val="3"/>
            <w:shd w:val="clear" w:color="auto" w:fill="auto"/>
          </w:tcPr>
          <w:p w14:paraId="3ED87DDB" w14:textId="541A02E3" w:rsidR="00CD6087" w:rsidRPr="00CD6087" w:rsidRDefault="00CD6087" w:rsidP="00CD6087">
            <w:pPr>
              <w:jc w:val="both"/>
              <w:rPr>
                <w:rFonts w:cstheme="minorHAnsi"/>
                <w:sz w:val="24"/>
                <w:szCs w:val="24"/>
                <w:lang w:val="es-MX"/>
              </w:rPr>
            </w:pPr>
            <w:r>
              <w:rPr>
                <w:rFonts w:cstheme="minorHAnsi"/>
                <w:b/>
                <w:sz w:val="24"/>
                <w:szCs w:val="24"/>
              </w:rPr>
              <w:t>Actividad</w:t>
            </w:r>
            <w:r w:rsidRPr="00CD6087">
              <w:rPr>
                <w:rFonts w:cstheme="minorHAnsi"/>
                <w:sz w:val="24"/>
                <w:szCs w:val="24"/>
                <w:lang w:val="es-MX"/>
              </w:rPr>
              <w:t xml:space="preserve"> </w:t>
            </w:r>
            <w:r w:rsidR="00D639FE">
              <w:rPr>
                <w:rFonts w:cstheme="minorHAnsi"/>
                <w:sz w:val="24"/>
                <w:szCs w:val="24"/>
                <w:lang w:val="es-MX"/>
              </w:rPr>
              <w:t>1-</w:t>
            </w:r>
            <w:r w:rsidRPr="00CD6087">
              <w:rPr>
                <w:rFonts w:cstheme="minorHAnsi"/>
                <w:sz w:val="24"/>
                <w:szCs w:val="24"/>
                <w:lang w:val="es-MX"/>
              </w:rPr>
              <w:t xml:space="preserve"> El día 01 de noviembre de 2024 se llevó a cabo reunión con referentes asignados a </w:t>
            </w:r>
            <w:r>
              <w:rPr>
                <w:rFonts w:cstheme="minorHAnsi"/>
                <w:sz w:val="24"/>
                <w:szCs w:val="24"/>
                <w:lang w:val="es-MX"/>
              </w:rPr>
              <w:t>las provincias del Departamento, para verificar avances de actividades en la meta 75.</w:t>
            </w:r>
          </w:p>
          <w:p w14:paraId="1D105756" w14:textId="77777777" w:rsidR="00CD6087" w:rsidRDefault="00CD6087" w:rsidP="00CD6087">
            <w:pPr>
              <w:jc w:val="both"/>
              <w:rPr>
                <w:rFonts w:cstheme="minorHAnsi"/>
                <w:sz w:val="24"/>
                <w:szCs w:val="24"/>
                <w:u w:val="single"/>
              </w:rPr>
            </w:pPr>
            <w:r w:rsidRPr="008459DB">
              <w:rPr>
                <w:rFonts w:cstheme="minorHAnsi"/>
                <w:sz w:val="24"/>
                <w:szCs w:val="24"/>
                <w:u w:val="single"/>
              </w:rPr>
              <w:t>Evidencias</w:t>
            </w:r>
          </w:p>
          <w:p w14:paraId="126112D4" w14:textId="2AA7E17E" w:rsidR="00CD6087" w:rsidRPr="00CD6087" w:rsidRDefault="00CD6087" w:rsidP="00CD6087">
            <w:pPr>
              <w:jc w:val="both"/>
              <w:rPr>
                <w:rFonts w:cstheme="minorHAnsi"/>
                <w:sz w:val="24"/>
                <w:szCs w:val="24"/>
                <w:lang w:val="es-MX"/>
              </w:rPr>
            </w:pPr>
            <w:r>
              <w:rPr>
                <w:rFonts w:cstheme="minorHAnsi"/>
                <w:sz w:val="24"/>
                <w:szCs w:val="24"/>
                <w:lang w:val="es-MX"/>
              </w:rPr>
              <w:t xml:space="preserve">-Acta de reunión </w:t>
            </w:r>
          </w:p>
          <w:p w14:paraId="311C0172" w14:textId="6761569D" w:rsidR="00CD6087" w:rsidRPr="00CD6087" w:rsidRDefault="00CD6087" w:rsidP="00CD6087">
            <w:pPr>
              <w:jc w:val="both"/>
              <w:rPr>
                <w:rFonts w:cstheme="minorHAnsi"/>
                <w:sz w:val="24"/>
                <w:szCs w:val="24"/>
                <w:lang w:val="es-MX"/>
              </w:rPr>
            </w:pPr>
            <w:r>
              <w:rPr>
                <w:rFonts w:cstheme="minorHAnsi"/>
                <w:b/>
                <w:sz w:val="24"/>
                <w:szCs w:val="24"/>
              </w:rPr>
              <w:t>Actividad</w:t>
            </w:r>
            <w:r w:rsidRPr="00D639FE">
              <w:rPr>
                <w:rFonts w:cstheme="minorHAnsi"/>
                <w:b/>
                <w:sz w:val="24"/>
                <w:szCs w:val="24"/>
                <w:lang w:val="es-MX"/>
              </w:rPr>
              <w:t xml:space="preserve"> 2</w:t>
            </w:r>
            <w:r w:rsidR="00D639FE">
              <w:rPr>
                <w:rFonts w:cstheme="minorHAnsi"/>
                <w:sz w:val="24"/>
                <w:szCs w:val="24"/>
                <w:lang w:val="es-MX"/>
              </w:rPr>
              <w:t xml:space="preserve"> -</w:t>
            </w:r>
            <w:r w:rsidRPr="00CD6087">
              <w:rPr>
                <w:rFonts w:cstheme="minorHAnsi"/>
                <w:sz w:val="24"/>
                <w:szCs w:val="24"/>
                <w:lang w:val="es-MX"/>
              </w:rPr>
              <w:t xml:space="preserve"> Prestamos apoyo profesional en la elaboración del primer estado de pagos del GENTIEXT 27341101 giro subsidio monetario Persona Mayor, con 1175 pendientes con corte al 12 de noviembre</w:t>
            </w:r>
          </w:p>
          <w:p w14:paraId="16F3310C" w14:textId="77777777" w:rsidR="00CD6087" w:rsidRDefault="00CD6087" w:rsidP="00CD6087">
            <w:pPr>
              <w:jc w:val="both"/>
              <w:rPr>
                <w:rFonts w:cstheme="minorHAnsi"/>
                <w:sz w:val="24"/>
                <w:szCs w:val="24"/>
                <w:u w:val="single"/>
              </w:rPr>
            </w:pPr>
            <w:r w:rsidRPr="008459DB">
              <w:rPr>
                <w:rFonts w:cstheme="minorHAnsi"/>
                <w:sz w:val="24"/>
                <w:szCs w:val="24"/>
                <w:u w:val="single"/>
              </w:rPr>
              <w:t>Evidencias</w:t>
            </w:r>
          </w:p>
          <w:p w14:paraId="1A702F42" w14:textId="797298B3" w:rsidR="00CD6087" w:rsidRPr="00CD6087" w:rsidRDefault="00CD6087" w:rsidP="00CD6087">
            <w:pPr>
              <w:jc w:val="both"/>
              <w:rPr>
                <w:rFonts w:cstheme="minorHAnsi"/>
                <w:sz w:val="24"/>
                <w:szCs w:val="24"/>
                <w:lang w:val="es-MX"/>
              </w:rPr>
            </w:pPr>
            <w:r>
              <w:rPr>
                <w:rFonts w:cstheme="minorHAnsi"/>
                <w:sz w:val="24"/>
                <w:szCs w:val="24"/>
                <w:lang w:val="es-MX"/>
              </w:rPr>
              <w:t>-informe estado de pagos</w:t>
            </w:r>
          </w:p>
          <w:p w14:paraId="5CD1BD55" w14:textId="6D34EBF7" w:rsidR="00CD6087" w:rsidRPr="00CD6087" w:rsidRDefault="00CD6087" w:rsidP="00CD6087">
            <w:pPr>
              <w:jc w:val="both"/>
              <w:rPr>
                <w:rFonts w:cstheme="minorHAnsi"/>
                <w:sz w:val="24"/>
                <w:szCs w:val="24"/>
                <w:lang w:val="es-MX"/>
              </w:rPr>
            </w:pPr>
            <w:r>
              <w:rPr>
                <w:rFonts w:cstheme="minorHAnsi"/>
                <w:b/>
                <w:sz w:val="24"/>
                <w:szCs w:val="24"/>
              </w:rPr>
              <w:lastRenderedPageBreak/>
              <w:t>Actividad</w:t>
            </w:r>
            <w:r w:rsidRPr="00CD6087">
              <w:rPr>
                <w:rFonts w:cstheme="minorHAnsi"/>
                <w:sz w:val="24"/>
                <w:szCs w:val="24"/>
                <w:lang w:val="es-MX"/>
              </w:rPr>
              <w:t xml:space="preserve"> </w:t>
            </w:r>
            <w:r w:rsidR="00D639FE" w:rsidRPr="00D639FE">
              <w:rPr>
                <w:rFonts w:cstheme="minorHAnsi"/>
                <w:b/>
                <w:sz w:val="24"/>
                <w:szCs w:val="24"/>
                <w:lang w:val="es-MX"/>
              </w:rPr>
              <w:t>3</w:t>
            </w:r>
            <w:r w:rsidR="00D639FE">
              <w:rPr>
                <w:rFonts w:cstheme="minorHAnsi"/>
                <w:sz w:val="24"/>
                <w:szCs w:val="24"/>
                <w:lang w:val="es-MX"/>
              </w:rPr>
              <w:t xml:space="preserve"> -</w:t>
            </w:r>
            <w:r w:rsidRPr="00CD6087">
              <w:rPr>
                <w:rFonts w:cstheme="minorHAnsi"/>
                <w:sz w:val="24"/>
                <w:szCs w:val="24"/>
                <w:lang w:val="es-MX"/>
              </w:rPr>
              <w:t xml:space="preserve"> Prestamos apoyo profesional en la elaboración del segundo estado de pagos del GENTIEXT 27341101 giro subsidio monetario Persona Mayor, con 432 pendientes c</w:t>
            </w:r>
            <w:r>
              <w:rPr>
                <w:rFonts w:cstheme="minorHAnsi"/>
                <w:sz w:val="24"/>
                <w:szCs w:val="24"/>
                <w:lang w:val="es-MX"/>
              </w:rPr>
              <w:t>on corte al 19 de noviembre</w:t>
            </w:r>
          </w:p>
          <w:p w14:paraId="0AAD52AF" w14:textId="77777777" w:rsidR="00CD6087" w:rsidRDefault="00CD6087" w:rsidP="00CD6087">
            <w:pPr>
              <w:jc w:val="both"/>
              <w:rPr>
                <w:rFonts w:cstheme="minorHAnsi"/>
                <w:sz w:val="24"/>
                <w:szCs w:val="24"/>
                <w:u w:val="single"/>
              </w:rPr>
            </w:pPr>
            <w:r w:rsidRPr="008459DB">
              <w:rPr>
                <w:rFonts w:cstheme="minorHAnsi"/>
                <w:sz w:val="24"/>
                <w:szCs w:val="24"/>
                <w:u w:val="single"/>
              </w:rPr>
              <w:t>Evidencias</w:t>
            </w:r>
          </w:p>
          <w:p w14:paraId="75595538" w14:textId="0EF36FEE" w:rsidR="00CD6087" w:rsidRPr="00CD6087" w:rsidRDefault="00CD6087" w:rsidP="00CD6087">
            <w:pPr>
              <w:jc w:val="both"/>
              <w:rPr>
                <w:rFonts w:cstheme="minorHAnsi"/>
                <w:sz w:val="24"/>
                <w:szCs w:val="24"/>
                <w:lang w:val="es-MX"/>
              </w:rPr>
            </w:pPr>
            <w:r>
              <w:rPr>
                <w:rFonts w:cstheme="minorHAnsi"/>
                <w:sz w:val="24"/>
                <w:szCs w:val="24"/>
                <w:lang w:val="es-MX"/>
              </w:rPr>
              <w:t>-informe estado de pagos</w:t>
            </w:r>
          </w:p>
          <w:p w14:paraId="7F274265" w14:textId="00F1EDE3" w:rsidR="00CD6087" w:rsidRPr="00CD6087" w:rsidRDefault="00CD6087" w:rsidP="00CD6087">
            <w:pPr>
              <w:jc w:val="both"/>
              <w:rPr>
                <w:rFonts w:cstheme="minorHAnsi"/>
                <w:sz w:val="24"/>
                <w:szCs w:val="24"/>
                <w:lang w:val="es-MX"/>
              </w:rPr>
            </w:pPr>
            <w:r>
              <w:rPr>
                <w:rFonts w:cstheme="minorHAnsi"/>
                <w:b/>
                <w:sz w:val="24"/>
                <w:szCs w:val="24"/>
              </w:rPr>
              <w:t>Actividad</w:t>
            </w:r>
            <w:r w:rsidRPr="00CD6087">
              <w:rPr>
                <w:rFonts w:cstheme="minorHAnsi"/>
                <w:sz w:val="24"/>
                <w:szCs w:val="24"/>
                <w:lang w:val="es-MX"/>
              </w:rPr>
              <w:t xml:space="preserve"> </w:t>
            </w:r>
            <w:r w:rsidR="00D639FE" w:rsidRPr="00D639FE">
              <w:rPr>
                <w:rFonts w:cstheme="minorHAnsi"/>
                <w:b/>
                <w:sz w:val="24"/>
                <w:szCs w:val="24"/>
                <w:lang w:val="es-MX"/>
              </w:rPr>
              <w:t>4</w:t>
            </w:r>
            <w:r w:rsidR="00D639FE">
              <w:rPr>
                <w:rFonts w:cstheme="minorHAnsi"/>
                <w:sz w:val="24"/>
                <w:szCs w:val="24"/>
                <w:lang w:val="es-MX"/>
              </w:rPr>
              <w:t xml:space="preserve"> -</w:t>
            </w:r>
            <w:r w:rsidRPr="00CD6087">
              <w:rPr>
                <w:rFonts w:cstheme="minorHAnsi"/>
                <w:sz w:val="24"/>
                <w:szCs w:val="24"/>
                <w:lang w:val="es-MX"/>
              </w:rPr>
              <w:t xml:space="preserve"> Prestamos apoyo profesional en la recepción, revisión y verificación de cumplimento de requisitos de acuerdo a la Ordenanza No. 011 de 2024 para los 55 cupos nuevos de subsidio monetario Persona Mayor para presentar al comité técnico evaluador.</w:t>
            </w:r>
          </w:p>
          <w:p w14:paraId="3649B554" w14:textId="77777777" w:rsidR="00CD6087" w:rsidRDefault="00CD6087" w:rsidP="00CD6087">
            <w:pPr>
              <w:jc w:val="both"/>
              <w:rPr>
                <w:rFonts w:cstheme="minorHAnsi"/>
                <w:sz w:val="24"/>
                <w:szCs w:val="24"/>
                <w:u w:val="single"/>
              </w:rPr>
            </w:pPr>
            <w:r w:rsidRPr="008459DB">
              <w:rPr>
                <w:rFonts w:cstheme="minorHAnsi"/>
                <w:sz w:val="24"/>
                <w:szCs w:val="24"/>
                <w:u w:val="single"/>
              </w:rPr>
              <w:t>Evidencias</w:t>
            </w:r>
          </w:p>
          <w:p w14:paraId="6618551D" w14:textId="0E5D33DB" w:rsidR="00CD6087" w:rsidRPr="00CD6087" w:rsidRDefault="00CD6087" w:rsidP="00CD6087">
            <w:pPr>
              <w:jc w:val="both"/>
              <w:rPr>
                <w:rFonts w:cstheme="minorHAnsi"/>
                <w:sz w:val="24"/>
                <w:szCs w:val="24"/>
                <w:lang w:val="es-MX"/>
              </w:rPr>
            </w:pPr>
            <w:r>
              <w:rPr>
                <w:rFonts w:cstheme="minorHAnsi"/>
                <w:sz w:val="24"/>
                <w:szCs w:val="24"/>
                <w:lang w:val="es-MX"/>
              </w:rPr>
              <w:t>-Consolidado nuevos cupos</w:t>
            </w:r>
          </w:p>
          <w:p w14:paraId="21141E8E" w14:textId="320E8963" w:rsidR="009D5F9C" w:rsidRDefault="00CD6087" w:rsidP="00CD6087">
            <w:pPr>
              <w:jc w:val="both"/>
              <w:rPr>
                <w:rFonts w:cstheme="minorHAnsi"/>
                <w:sz w:val="24"/>
                <w:szCs w:val="24"/>
                <w:lang w:val="es-MX"/>
              </w:rPr>
            </w:pPr>
            <w:r>
              <w:rPr>
                <w:rFonts w:cstheme="minorHAnsi"/>
                <w:b/>
                <w:sz w:val="24"/>
                <w:szCs w:val="24"/>
              </w:rPr>
              <w:t>Actividad</w:t>
            </w:r>
            <w:r w:rsidRPr="00CD6087">
              <w:rPr>
                <w:rFonts w:cstheme="minorHAnsi"/>
                <w:sz w:val="24"/>
                <w:szCs w:val="24"/>
                <w:lang w:val="es-MX"/>
              </w:rPr>
              <w:t xml:space="preserve"> </w:t>
            </w:r>
            <w:r w:rsidR="00D639FE">
              <w:rPr>
                <w:rFonts w:cstheme="minorHAnsi"/>
                <w:b/>
                <w:sz w:val="24"/>
                <w:szCs w:val="24"/>
                <w:lang w:val="es-MX"/>
              </w:rPr>
              <w:t>5</w:t>
            </w:r>
            <w:r w:rsidR="00D639FE">
              <w:rPr>
                <w:rFonts w:cstheme="minorHAnsi"/>
                <w:sz w:val="24"/>
                <w:szCs w:val="24"/>
                <w:lang w:val="es-MX"/>
              </w:rPr>
              <w:t xml:space="preserve"> </w:t>
            </w:r>
            <w:r w:rsidR="009D5F9C">
              <w:rPr>
                <w:rFonts w:cstheme="minorHAnsi"/>
                <w:sz w:val="24"/>
                <w:szCs w:val="24"/>
                <w:lang w:val="es-MX"/>
              </w:rPr>
              <w:t>– Se realizó la presentación para el comité evaluador que se llevó a cabo y posteriormente se expidió la resolución de asignación con los cupos aprobados por el mismo.</w:t>
            </w:r>
          </w:p>
          <w:p w14:paraId="674844ED" w14:textId="77777777" w:rsidR="009D5F9C" w:rsidRDefault="009D5F9C" w:rsidP="009D5F9C">
            <w:pPr>
              <w:jc w:val="both"/>
              <w:rPr>
                <w:rFonts w:cstheme="minorHAnsi"/>
                <w:sz w:val="24"/>
                <w:szCs w:val="24"/>
                <w:u w:val="single"/>
              </w:rPr>
            </w:pPr>
            <w:r w:rsidRPr="008459DB">
              <w:rPr>
                <w:rFonts w:cstheme="minorHAnsi"/>
                <w:sz w:val="24"/>
                <w:szCs w:val="24"/>
                <w:u w:val="single"/>
              </w:rPr>
              <w:t>Evidencias</w:t>
            </w:r>
          </w:p>
          <w:p w14:paraId="3BB6D9A4" w14:textId="6E129AB1" w:rsidR="009D5F9C" w:rsidRDefault="009D5F9C" w:rsidP="00CD6087">
            <w:pPr>
              <w:jc w:val="both"/>
              <w:rPr>
                <w:rFonts w:cstheme="minorHAnsi"/>
                <w:sz w:val="24"/>
                <w:szCs w:val="24"/>
                <w:lang w:val="es-MX"/>
              </w:rPr>
            </w:pPr>
            <w:r>
              <w:rPr>
                <w:rFonts w:cstheme="minorHAnsi"/>
                <w:sz w:val="24"/>
                <w:szCs w:val="24"/>
                <w:lang w:val="es-MX"/>
              </w:rPr>
              <w:t>-Presentación comité técnico evaluador</w:t>
            </w:r>
          </w:p>
          <w:p w14:paraId="61A51C42" w14:textId="0E83CED8" w:rsidR="009D5F9C" w:rsidRDefault="009D5F9C" w:rsidP="00CD6087">
            <w:pPr>
              <w:jc w:val="both"/>
              <w:rPr>
                <w:rFonts w:cstheme="minorHAnsi"/>
                <w:sz w:val="24"/>
                <w:szCs w:val="24"/>
                <w:lang w:val="es-MX"/>
              </w:rPr>
            </w:pPr>
            <w:r>
              <w:rPr>
                <w:rFonts w:cstheme="minorHAnsi"/>
                <w:sz w:val="24"/>
                <w:szCs w:val="24"/>
                <w:lang w:val="es-MX"/>
              </w:rPr>
              <w:t>-Acta de reunión comité</w:t>
            </w:r>
          </w:p>
          <w:p w14:paraId="52D84D70" w14:textId="63C3E929" w:rsidR="009D5F9C" w:rsidRDefault="009D5F9C" w:rsidP="00CD6087">
            <w:pPr>
              <w:jc w:val="both"/>
              <w:rPr>
                <w:rFonts w:cstheme="minorHAnsi"/>
                <w:sz w:val="24"/>
                <w:szCs w:val="24"/>
                <w:lang w:val="es-MX"/>
              </w:rPr>
            </w:pPr>
            <w:r>
              <w:rPr>
                <w:rFonts w:cstheme="minorHAnsi"/>
                <w:sz w:val="24"/>
                <w:szCs w:val="24"/>
                <w:lang w:val="es-MX"/>
              </w:rPr>
              <w:t>-Resolución asignación de cupos.</w:t>
            </w:r>
          </w:p>
          <w:p w14:paraId="11D9B3E9" w14:textId="039FBC00" w:rsidR="00CD6087" w:rsidRDefault="009D5F9C" w:rsidP="00CD6087">
            <w:pPr>
              <w:jc w:val="both"/>
              <w:rPr>
                <w:rFonts w:cstheme="minorHAnsi"/>
                <w:sz w:val="24"/>
                <w:szCs w:val="24"/>
                <w:lang w:val="es-MX"/>
              </w:rPr>
            </w:pPr>
            <w:r>
              <w:rPr>
                <w:rFonts w:cstheme="minorHAnsi"/>
                <w:b/>
                <w:sz w:val="24"/>
                <w:szCs w:val="24"/>
              </w:rPr>
              <w:t>Actividad</w:t>
            </w:r>
            <w:r w:rsidRPr="00CD6087">
              <w:rPr>
                <w:rFonts w:cstheme="minorHAnsi"/>
                <w:sz w:val="24"/>
                <w:szCs w:val="24"/>
                <w:lang w:val="es-MX"/>
              </w:rPr>
              <w:t xml:space="preserve"> </w:t>
            </w:r>
            <w:r>
              <w:rPr>
                <w:rFonts w:cstheme="minorHAnsi"/>
                <w:b/>
                <w:sz w:val="24"/>
                <w:szCs w:val="24"/>
                <w:lang w:val="es-MX"/>
              </w:rPr>
              <w:t>6</w:t>
            </w:r>
            <w:r>
              <w:rPr>
                <w:rFonts w:cstheme="minorHAnsi"/>
                <w:sz w:val="24"/>
                <w:szCs w:val="24"/>
                <w:lang w:val="es-MX"/>
              </w:rPr>
              <w:t xml:space="preserve"> </w:t>
            </w:r>
            <w:r w:rsidR="00D639FE">
              <w:rPr>
                <w:rFonts w:cstheme="minorHAnsi"/>
                <w:sz w:val="24"/>
                <w:szCs w:val="24"/>
                <w:lang w:val="es-MX"/>
              </w:rPr>
              <w:t>-</w:t>
            </w:r>
            <w:r w:rsidR="00CD6087" w:rsidRPr="00CD6087">
              <w:rPr>
                <w:rFonts w:cstheme="minorHAnsi"/>
                <w:sz w:val="24"/>
                <w:szCs w:val="24"/>
                <w:lang w:val="es-MX"/>
              </w:rPr>
              <w:t xml:space="preserve"> El equipo de trabajo prestó asesoría profesional a través de las asistencias técnica</w:t>
            </w:r>
            <w:r w:rsidR="00CD6087">
              <w:rPr>
                <w:rFonts w:cstheme="minorHAnsi"/>
                <w:sz w:val="24"/>
                <w:szCs w:val="24"/>
                <w:lang w:val="es-MX"/>
              </w:rPr>
              <w:t xml:space="preserve">s a los siguientes municipios. Jerusalén, Tocaima, Agua de Dios, Chía, </w:t>
            </w:r>
            <w:r w:rsidR="00CD6087" w:rsidRPr="00CD6087">
              <w:rPr>
                <w:rFonts w:cstheme="minorHAnsi"/>
                <w:sz w:val="24"/>
                <w:szCs w:val="24"/>
                <w:lang w:val="es-MX"/>
              </w:rPr>
              <w:t>Gachan</w:t>
            </w:r>
            <w:r w:rsidR="00CD6087">
              <w:rPr>
                <w:rFonts w:cstheme="minorHAnsi"/>
                <w:sz w:val="24"/>
                <w:szCs w:val="24"/>
                <w:lang w:val="es-MX"/>
              </w:rPr>
              <w:t xml:space="preserve">cipá Cota, Tocancipa, Tenjo, Tabio, Sopo, Bituima, Guayabal de Siquima, Viani, Guaduas, Caparrapi, Puerto Salgar, Medina, Paratebueno, Gacheta, Gama, Junin, Topaipi, </w:t>
            </w:r>
            <w:r w:rsidR="00D639FE">
              <w:rPr>
                <w:rFonts w:cstheme="minorHAnsi"/>
                <w:sz w:val="24"/>
                <w:szCs w:val="24"/>
                <w:lang w:val="es-MX"/>
              </w:rPr>
              <w:t xml:space="preserve">Pacho, El Peñon, San Antonio del Tequendama, El Colegio, Fusagasugá, Guatavita, La Calera, Guasca, Chaguani, Puli, </w:t>
            </w:r>
            <w:r w:rsidR="00CD6087" w:rsidRPr="00CD6087">
              <w:rPr>
                <w:rFonts w:cstheme="minorHAnsi"/>
                <w:sz w:val="24"/>
                <w:szCs w:val="24"/>
                <w:lang w:val="es-MX"/>
              </w:rPr>
              <w:t>San Juan de Rioseco</w:t>
            </w:r>
          </w:p>
          <w:p w14:paraId="4D395B98" w14:textId="77777777" w:rsidR="00CD6087" w:rsidRDefault="00CD6087" w:rsidP="00CD6087">
            <w:pPr>
              <w:jc w:val="both"/>
              <w:rPr>
                <w:rFonts w:cstheme="minorHAnsi"/>
                <w:sz w:val="24"/>
                <w:szCs w:val="24"/>
                <w:u w:val="single"/>
              </w:rPr>
            </w:pPr>
            <w:r w:rsidRPr="008459DB">
              <w:rPr>
                <w:rFonts w:cstheme="minorHAnsi"/>
                <w:sz w:val="24"/>
                <w:szCs w:val="24"/>
                <w:u w:val="single"/>
              </w:rPr>
              <w:t>Evidencias</w:t>
            </w:r>
          </w:p>
          <w:p w14:paraId="0499991D" w14:textId="196F73FD" w:rsidR="00797FE1" w:rsidRPr="00353C95" w:rsidRDefault="00D639FE" w:rsidP="00797FE1">
            <w:pPr>
              <w:jc w:val="both"/>
              <w:rPr>
                <w:rFonts w:cstheme="minorHAnsi"/>
                <w:sz w:val="24"/>
                <w:szCs w:val="24"/>
                <w:lang w:val="es-MX"/>
              </w:rPr>
            </w:pPr>
            <w:r>
              <w:rPr>
                <w:rFonts w:cstheme="minorHAnsi"/>
                <w:sz w:val="24"/>
                <w:szCs w:val="24"/>
              </w:rPr>
              <w:t>-Carpeta actas asistencias técnicas</w:t>
            </w:r>
          </w:p>
        </w:tc>
      </w:tr>
      <w:tr w:rsidR="00D65E5A" w:rsidRPr="00353C95" w14:paraId="3935E264" w14:textId="77777777" w:rsidTr="00111F92">
        <w:trPr>
          <w:trHeight w:val="866"/>
        </w:trPr>
        <w:tc>
          <w:tcPr>
            <w:tcW w:w="875" w:type="pct"/>
            <w:shd w:val="clear" w:color="auto" w:fill="auto"/>
            <w:vAlign w:val="center"/>
          </w:tcPr>
          <w:p w14:paraId="4CAACC2D" w14:textId="5438AE2A" w:rsidR="00D65E5A" w:rsidRPr="00353C95" w:rsidRDefault="00D65E5A" w:rsidP="00111F92">
            <w:pPr>
              <w:jc w:val="both"/>
              <w:rPr>
                <w:rFonts w:cstheme="minorHAnsi"/>
                <w:sz w:val="24"/>
                <w:szCs w:val="24"/>
                <w:lang w:val="es-MX"/>
              </w:rPr>
            </w:pPr>
            <w:r w:rsidRPr="00353C95">
              <w:rPr>
                <w:rFonts w:cstheme="minorHAnsi"/>
                <w:sz w:val="24"/>
                <w:szCs w:val="24"/>
                <w:lang w:val="es-MX"/>
              </w:rPr>
              <w:lastRenderedPageBreak/>
              <w:t>DICIEMBRE</w:t>
            </w:r>
          </w:p>
        </w:tc>
        <w:tc>
          <w:tcPr>
            <w:tcW w:w="4125" w:type="pct"/>
            <w:gridSpan w:val="3"/>
            <w:shd w:val="clear" w:color="auto" w:fill="auto"/>
          </w:tcPr>
          <w:p w14:paraId="0D47521F" w14:textId="1A30CD93" w:rsidR="009D5F9C" w:rsidRPr="009D5F9C" w:rsidRDefault="009D5F9C" w:rsidP="009D5F9C">
            <w:pPr>
              <w:jc w:val="both"/>
              <w:rPr>
                <w:rFonts w:cstheme="minorHAnsi"/>
                <w:sz w:val="24"/>
                <w:szCs w:val="24"/>
                <w:lang w:val="es-MX"/>
              </w:rPr>
            </w:pPr>
            <w:r>
              <w:rPr>
                <w:rFonts w:cstheme="minorHAnsi"/>
                <w:b/>
                <w:sz w:val="24"/>
                <w:szCs w:val="24"/>
              </w:rPr>
              <w:t>Actividad</w:t>
            </w:r>
            <w:r w:rsidRPr="009D5F9C">
              <w:rPr>
                <w:rFonts w:cstheme="minorHAnsi"/>
                <w:sz w:val="24"/>
                <w:szCs w:val="24"/>
                <w:lang w:val="es-MX"/>
              </w:rPr>
              <w:t xml:space="preserve"> </w:t>
            </w:r>
            <w:r w:rsidRPr="009D5F9C">
              <w:rPr>
                <w:rFonts w:cstheme="minorHAnsi"/>
                <w:b/>
                <w:sz w:val="24"/>
                <w:szCs w:val="24"/>
                <w:lang w:val="es-MX"/>
              </w:rPr>
              <w:t>1</w:t>
            </w:r>
            <w:r w:rsidRPr="009D5F9C">
              <w:rPr>
                <w:rFonts w:cstheme="minorHAnsi"/>
                <w:sz w:val="24"/>
                <w:szCs w:val="24"/>
                <w:lang w:val="es-MX"/>
              </w:rPr>
              <w:t>. Se realizó registro en la plataforma del banco agrario, 55 cupos nuevos para el giro subsidio monetario Persona Mayor del bime</w:t>
            </w:r>
            <w:r w:rsidR="00AE455B">
              <w:rPr>
                <w:rFonts w:cstheme="minorHAnsi"/>
                <w:sz w:val="24"/>
                <w:szCs w:val="24"/>
                <w:lang w:val="es-MX"/>
              </w:rPr>
              <w:t>stre noviembre – diciembre 2024.</w:t>
            </w:r>
          </w:p>
          <w:p w14:paraId="31299572" w14:textId="77777777" w:rsidR="009D5F9C" w:rsidRDefault="009D5F9C" w:rsidP="009D5F9C">
            <w:pPr>
              <w:jc w:val="both"/>
              <w:rPr>
                <w:rFonts w:cstheme="minorHAnsi"/>
                <w:sz w:val="24"/>
                <w:szCs w:val="24"/>
                <w:u w:val="single"/>
              </w:rPr>
            </w:pPr>
            <w:r w:rsidRPr="008459DB">
              <w:rPr>
                <w:rFonts w:cstheme="minorHAnsi"/>
                <w:sz w:val="24"/>
                <w:szCs w:val="24"/>
                <w:u w:val="single"/>
              </w:rPr>
              <w:t>Evidencias</w:t>
            </w:r>
          </w:p>
          <w:p w14:paraId="04261913" w14:textId="14741B54" w:rsidR="009D5F9C" w:rsidRPr="009D5F9C" w:rsidRDefault="00AE455B" w:rsidP="009D5F9C">
            <w:pPr>
              <w:jc w:val="both"/>
              <w:rPr>
                <w:rFonts w:cstheme="minorHAnsi"/>
                <w:sz w:val="24"/>
                <w:szCs w:val="24"/>
                <w:lang w:val="es-MX"/>
              </w:rPr>
            </w:pPr>
            <w:r>
              <w:rPr>
                <w:rFonts w:cstheme="minorHAnsi"/>
                <w:sz w:val="24"/>
                <w:szCs w:val="24"/>
                <w:lang w:val="es-MX"/>
              </w:rPr>
              <w:t xml:space="preserve">-Consolidado </w:t>
            </w:r>
            <w:r w:rsidR="0096100F">
              <w:rPr>
                <w:rFonts w:cstheme="minorHAnsi"/>
                <w:sz w:val="24"/>
                <w:szCs w:val="24"/>
                <w:lang w:val="es-MX"/>
              </w:rPr>
              <w:t>cupos nuevos Persona Mayor</w:t>
            </w:r>
          </w:p>
          <w:p w14:paraId="449CAF04" w14:textId="1FA9E173" w:rsidR="009D5F9C" w:rsidRPr="009D5F9C" w:rsidRDefault="009D5F9C" w:rsidP="009D5F9C">
            <w:pPr>
              <w:jc w:val="both"/>
              <w:rPr>
                <w:rFonts w:cstheme="minorHAnsi"/>
                <w:sz w:val="24"/>
                <w:szCs w:val="24"/>
                <w:lang w:val="es-MX"/>
              </w:rPr>
            </w:pPr>
            <w:r>
              <w:rPr>
                <w:rFonts w:cstheme="minorHAnsi"/>
                <w:b/>
                <w:sz w:val="24"/>
                <w:szCs w:val="24"/>
              </w:rPr>
              <w:t>Actividad</w:t>
            </w:r>
            <w:r w:rsidRPr="009D5F9C">
              <w:rPr>
                <w:rFonts w:cstheme="minorHAnsi"/>
                <w:b/>
                <w:sz w:val="24"/>
                <w:szCs w:val="24"/>
                <w:lang w:val="es-MX"/>
              </w:rPr>
              <w:t xml:space="preserve"> 2</w:t>
            </w:r>
            <w:r w:rsidRPr="009D5F9C">
              <w:rPr>
                <w:rFonts w:cstheme="minorHAnsi"/>
                <w:sz w:val="24"/>
                <w:szCs w:val="24"/>
                <w:lang w:val="es-MX"/>
              </w:rPr>
              <w:t>. Se realizó registro en la plataforma del banco agrario, 83 novedades para el giro subsidio monetario Persona Mayor del bimestre noviembre – diciembre 2024</w:t>
            </w:r>
            <w:r w:rsidR="0096100F">
              <w:rPr>
                <w:rFonts w:cstheme="minorHAnsi"/>
                <w:sz w:val="24"/>
                <w:szCs w:val="24"/>
                <w:lang w:val="es-MX"/>
              </w:rPr>
              <w:t>.</w:t>
            </w:r>
          </w:p>
          <w:p w14:paraId="2356F80E" w14:textId="77777777" w:rsidR="009D5F9C" w:rsidRDefault="009D5F9C" w:rsidP="009D5F9C">
            <w:pPr>
              <w:jc w:val="both"/>
              <w:rPr>
                <w:rFonts w:cstheme="minorHAnsi"/>
                <w:sz w:val="24"/>
                <w:szCs w:val="24"/>
                <w:u w:val="single"/>
              </w:rPr>
            </w:pPr>
            <w:r w:rsidRPr="008459DB">
              <w:rPr>
                <w:rFonts w:cstheme="minorHAnsi"/>
                <w:sz w:val="24"/>
                <w:szCs w:val="24"/>
                <w:u w:val="single"/>
              </w:rPr>
              <w:t>Evidencias</w:t>
            </w:r>
          </w:p>
          <w:p w14:paraId="49F3005F" w14:textId="5292CF31" w:rsidR="009D5F9C" w:rsidRPr="009D5F9C" w:rsidRDefault="0096100F" w:rsidP="009D5F9C">
            <w:pPr>
              <w:jc w:val="both"/>
              <w:rPr>
                <w:rFonts w:cstheme="minorHAnsi"/>
                <w:sz w:val="24"/>
                <w:szCs w:val="24"/>
                <w:lang w:val="es-MX"/>
              </w:rPr>
            </w:pPr>
            <w:r>
              <w:rPr>
                <w:rFonts w:cstheme="minorHAnsi"/>
                <w:sz w:val="24"/>
                <w:szCs w:val="24"/>
                <w:lang w:val="es-MX"/>
              </w:rPr>
              <w:t>-Consolidado novedades Persona Mayor</w:t>
            </w:r>
          </w:p>
          <w:p w14:paraId="0A622723" w14:textId="36187C91" w:rsidR="009D5F9C" w:rsidRPr="009D5F9C" w:rsidRDefault="009D5F9C" w:rsidP="009D5F9C">
            <w:pPr>
              <w:jc w:val="both"/>
              <w:rPr>
                <w:rFonts w:cstheme="minorHAnsi"/>
                <w:sz w:val="24"/>
                <w:szCs w:val="24"/>
                <w:lang w:val="es-MX"/>
              </w:rPr>
            </w:pPr>
            <w:r>
              <w:rPr>
                <w:rFonts w:cstheme="minorHAnsi"/>
                <w:b/>
                <w:sz w:val="24"/>
                <w:szCs w:val="24"/>
              </w:rPr>
              <w:t>Actividad</w:t>
            </w:r>
            <w:r w:rsidRPr="009D5F9C">
              <w:rPr>
                <w:rFonts w:cstheme="minorHAnsi"/>
                <w:sz w:val="24"/>
                <w:szCs w:val="24"/>
                <w:lang w:val="es-MX"/>
              </w:rPr>
              <w:t xml:space="preserve"> </w:t>
            </w:r>
            <w:r w:rsidRPr="009D5F9C">
              <w:rPr>
                <w:rFonts w:cstheme="minorHAnsi"/>
                <w:b/>
                <w:sz w:val="24"/>
                <w:szCs w:val="24"/>
                <w:lang w:val="es-MX"/>
              </w:rPr>
              <w:t>3</w:t>
            </w:r>
            <w:r w:rsidRPr="009D5F9C">
              <w:rPr>
                <w:rFonts w:cstheme="minorHAnsi"/>
                <w:sz w:val="24"/>
                <w:szCs w:val="24"/>
                <w:lang w:val="es-MX"/>
              </w:rPr>
              <w:t xml:space="preserve">. Se </w:t>
            </w:r>
            <w:r w:rsidR="0096100F" w:rsidRPr="009D5F9C">
              <w:rPr>
                <w:rFonts w:cstheme="minorHAnsi"/>
                <w:sz w:val="24"/>
                <w:szCs w:val="24"/>
                <w:lang w:val="es-MX"/>
              </w:rPr>
              <w:t>llevó cabo</w:t>
            </w:r>
            <w:r w:rsidRPr="009D5F9C">
              <w:rPr>
                <w:rFonts w:cstheme="minorHAnsi"/>
                <w:sz w:val="24"/>
                <w:szCs w:val="24"/>
                <w:lang w:val="es-MX"/>
              </w:rPr>
              <w:t xml:space="preserve"> la validación del archivo Gentiext 27341216 en la plataforma del Banco Agrario, expedición de nota débito para el giro subsidio monetario Persona Mayor noviembre - diciembre 2024, con un total </w:t>
            </w:r>
            <w:r w:rsidR="0096100F" w:rsidRPr="009D5F9C">
              <w:rPr>
                <w:rFonts w:cstheme="minorHAnsi"/>
                <w:sz w:val="24"/>
                <w:szCs w:val="24"/>
                <w:lang w:val="es-MX"/>
              </w:rPr>
              <w:t>2987 beneficiarios</w:t>
            </w:r>
            <w:r w:rsidRPr="009D5F9C">
              <w:rPr>
                <w:rFonts w:cstheme="minorHAnsi"/>
                <w:sz w:val="24"/>
                <w:szCs w:val="24"/>
                <w:lang w:val="es-MX"/>
              </w:rPr>
              <w:t xml:space="preserve"> por un valor total de         </w:t>
            </w:r>
            <w:r w:rsidR="0096100F" w:rsidRPr="009D5F9C">
              <w:rPr>
                <w:rFonts w:cstheme="minorHAnsi"/>
                <w:sz w:val="24"/>
                <w:szCs w:val="24"/>
                <w:lang w:val="es-MX"/>
              </w:rPr>
              <w:t>$ 740.937.600</w:t>
            </w:r>
          </w:p>
          <w:p w14:paraId="5A76E90E" w14:textId="77777777" w:rsidR="009D5F9C" w:rsidRDefault="009D5F9C" w:rsidP="009D5F9C">
            <w:pPr>
              <w:jc w:val="both"/>
              <w:rPr>
                <w:rFonts w:cstheme="minorHAnsi"/>
                <w:sz w:val="24"/>
                <w:szCs w:val="24"/>
                <w:u w:val="single"/>
              </w:rPr>
            </w:pPr>
            <w:r w:rsidRPr="008459DB">
              <w:rPr>
                <w:rFonts w:cstheme="minorHAnsi"/>
                <w:sz w:val="24"/>
                <w:szCs w:val="24"/>
                <w:u w:val="single"/>
              </w:rPr>
              <w:t>Evidencias</w:t>
            </w:r>
          </w:p>
          <w:p w14:paraId="72842F65" w14:textId="48920D77" w:rsidR="009D5F9C" w:rsidRDefault="0096100F" w:rsidP="009D5F9C">
            <w:pPr>
              <w:jc w:val="both"/>
              <w:rPr>
                <w:rFonts w:cstheme="minorHAnsi"/>
                <w:sz w:val="24"/>
                <w:szCs w:val="24"/>
                <w:lang w:val="es-MX"/>
              </w:rPr>
            </w:pPr>
            <w:r>
              <w:rPr>
                <w:rFonts w:cstheme="minorHAnsi"/>
                <w:sz w:val="24"/>
                <w:szCs w:val="24"/>
                <w:lang w:val="es-MX"/>
              </w:rPr>
              <w:t>-Validación archivo con el banco</w:t>
            </w:r>
          </w:p>
          <w:p w14:paraId="0E95CD95" w14:textId="023E05B1" w:rsidR="0096100F" w:rsidRDefault="0096100F" w:rsidP="009D5F9C">
            <w:pPr>
              <w:jc w:val="both"/>
              <w:rPr>
                <w:rFonts w:cstheme="minorHAnsi"/>
                <w:sz w:val="24"/>
                <w:szCs w:val="24"/>
                <w:lang w:val="es-MX"/>
              </w:rPr>
            </w:pPr>
            <w:r>
              <w:rPr>
                <w:rFonts w:cstheme="minorHAnsi"/>
                <w:sz w:val="24"/>
                <w:szCs w:val="24"/>
                <w:lang w:val="es-MX"/>
              </w:rPr>
              <w:t>-Expedición nota debito</w:t>
            </w:r>
          </w:p>
          <w:p w14:paraId="1F140A54" w14:textId="63FDDFFF" w:rsidR="0096100F" w:rsidRPr="009D5F9C" w:rsidRDefault="0096100F" w:rsidP="009D5F9C">
            <w:pPr>
              <w:jc w:val="both"/>
              <w:rPr>
                <w:rFonts w:cstheme="minorHAnsi"/>
                <w:sz w:val="24"/>
                <w:szCs w:val="24"/>
                <w:lang w:val="es-MX"/>
              </w:rPr>
            </w:pPr>
            <w:r>
              <w:rPr>
                <w:rFonts w:cstheme="minorHAnsi"/>
                <w:sz w:val="24"/>
                <w:szCs w:val="24"/>
                <w:lang w:val="es-MX"/>
              </w:rPr>
              <w:t>-Base de datos del giro</w:t>
            </w:r>
          </w:p>
          <w:p w14:paraId="541B330C" w14:textId="12985AE1" w:rsidR="009D5F9C" w:rsidRPr="009D5F9C" w:rsidRDefault="009D5F9C" w:rsidP="009D5F9C">
            <w:pPr>
              <w:jc w:val="both"/>
              <w:rPr>
                <w:rFonts w:cstheme="minorHAnsi"/>
                <w:sz w:val="24"/>
                <w:szCs w:val="24"/>
                <w:lang w:val="es-MX"/>
              </w:rPr>
            </w:pPr>
            <w:r>
              <w:rPr>
                <w:rFonts w:cstheme="minorHAnsi"/>
                <w:b/>
                <w:sz w:val="24"/>
                <w:szCs w:val="24"/>
              </w:rPr>
              <w:t>Actividad</w:t>
            </w:r>
            <w:r w:rsidRPr="009D5F9C">
              <w:rPr>
                <w:rFonts w:cstheme="minorHAnsi"/>
                <w:sz w:val="24"/>
                <w:szCs w:val="24"/>
                <w:lang w:val="es-MX"/>
              </w:rPr>
              <w:t xml:space="preserve"> </w:t>
            </w:r>
            <w:r w:rsidRPr="009D5F9C">
              <w:rPr>
                <w:rFonts w:cstheme="minorHAnsi"/>
                <w:b/>
                <w:sz w:val="24"/>
                <w:szCs w:val="24"/>
                <w:lang w:val="es-MX"/>
              </w:rPr>
              <w:t>4</w:t>
            </w:r>
            <w:r w:rsidRPr="009D5F9C">
              <w:rPr>
                <w:rFonts w:cstheme="minorHAnsi"/>
                <w:sz w:val="24"/>
                <w:szCs w:val="24"/>
                <w:lang w:val="es-MX"/>
              </w:rPr>
              <w:t>. Así mismo, se realizó comunicado de la dispersión del giro persona mayor, dirigido a profesionales referentes de las provincias y municipios, para el giro subsidio monetario Persona Mayor correspondiente al bimestre noviembre – diciembre 2024.</w:t>
            </w:r>
          </w:p>
          <w:p w14:paraId="1ED7B23A" w14:textId="77777777" w:rsidR="009D5F9C" w:rsidRDefault="009D5F9C" w:rsidP="009D5F9C">
            <w:pPr>
              <w:jc w:val="both"/>
              <w:rPr>
                <w:rFonts w:cstheme="minorHAnsi"/>
                <w:sz w:val="24"/>
                <w:szCs w:val="24"/>
                <w:u w:val="single"/>
              </w:rPr>
            </w:pPr>
            <w:r w:rsidRPr="008459DB">
              <w:rPr>
                <w:rFonts w:cstheme="minorHAnsi"/>
                <w:sz w:val="24"/>
                <w:szCs w:val="24"/>
                <w:u w:val="single"/>
              </w:rPr>
              <w:t>Evidencias</w:t>
            </w:r>
          </w:p>
          <w:p w14:paraId="328228DB" w14:textId="25C1EAA5" w:rsidR="009D5F9C" w:rsidRPr="009D5F9C" w:rsidRDefault="0096100F" w:rsidP="009D5F9C">
            <w:pPr>
              <w:jc w:val="both"/>
              <w:rPr>
                <w:rFonts w:cstheme="minorHAnsi"/>
                <w:sz w:val="24"/>
                <w:szCs w:val="24"/>
                <w:lang w:val="es-MX"/>
              </w:rPr>
            </w:pPr>
            <w:r>
              <w:rPr>
                <w:rFonts w:cstheme="minorHAnsi"/>
                <w:sz w:val="24"/>
                <w:szCs w:val="24"/>
                <w:lang w:val="es-MX"/>
              </w:rPr>
              <w:t>-Comunicado dispersión del giro</w:t>
            </w:r>
          </w:p>
          <w:p w14:paraId="466616B3" w14:textId="176649DB" w:rsidR="009D5F9C" w:rsidRPr="009D5F9C" w:rsidRDefault="009D5F9C" w:rsidP="009D5F9C">
            <w:pPr>
              <w:jc w:val="both"/>
              <w:rPr>
                <w:rFonts w:cstheme="minorHAnsi"/>
                <w:sz w:val="24"/>
                <w:szCs w:val="24"/>
                <w:lang w:val="es-MX"/>
              </w:rPr>
            </w:pPr>
            <w:r>
              <w:rPr>
                <w:rFonts w:cstheme="minorHAnsi"/>
                <w:b/>
                <w:sz w:val="24"/>
                <w:szCs w:val="24"/>
              </w:rPr>
              <w:lastRenderedPageBreak/>
              <w:t>Actividad</w:t>
            </w:r>
            <w:r w:rsidRPr="009D5F9C">
              <w:rPr>
                <w:rFonts w:cstheme="minorHAnsi"/>
                <w:b/>
                <w:sz w:val="24"/>
                <w:szCs w:val="24"/>
                <w:lang w:val="es-MX"/>
              </w:rPr>
              <w:t xml:space="preserve"> 5</w:t>
            </w:r>
            <w:r w:rsidRPr="009D5F9C">
              <w:rPr>
                <w:rFonts w:cstheme="minorHAnsi"/>
                <w:sz w:val="24"/>
                <w:szCs w:val="24"/>
                <w:lang w:val="es-MX"/>
              </w:rPr>
              <w:t>. El equipo de trabajo prestó asesoría profesional a través de las asistencias técnicas a los siguientes municipios: Gacheta, Gama, Guasca, Guatavita, La Calera, Nilo, Subachoque, El Rosal Zipacon, La Palma Guaduas, Caparrapí, Puerto Salgar, Anolaima, Apulo, Vergara, Nocaima, San Francisco, Quebradanegra, Nimaima, La Vega, Cogua, Medina, Guacheta, Lenguazaque, Simijaca, Susa, Fuquene, Puli, San Juan de Rioseco, Chocontá, Suesca, Sesquile, Villapinzon, Ricaurte, Girardot, Guataqui, Nariño.</w:t>
            </w:r>
          </w:p>
          <w:p w14:paraId="53DD2360" w14:textId="77777777" w:rsidR="009D5F9C" w:rsidRDefault="009D5F9C" w:rsidP="009D5F9C">
            <w:pPr>
              <w:jc w:val="both"/>
              <w:rPr>
                <w:rFonts w:cstheme="minorHAnsi"/>
                <w:sz w:val="24"/>
                <w:szCs w:val="24"/>
                <w:u w:val="single"/>
              </w:rPr>
            </w:pPr>
            <w:r w:rsidRPr="008459DB">
              <w:rPr>
                <w:rFonts w:cstheme="minorHAnsi"/>
                <w:sz w:val="24"/>
                <w:szCs w:val="24"/>
                <w:u w:val="single"/>
              </w:rPr>
              <w:t>Evidencias</w:t>
            </w:r>
          </w:p>
          <w:p w14:paraId="5581B342" w14:textId="5E1DC5F8" w:rsidR="009D5F9C" w:rsidRPr="009D5F9C" w:rsidRDefault="0096100F" w:rsidP="009D5F9C">
            <w:pPr>
              <w:jc w:val="both"/>
              <w:rPr>
                <w:rFonts w:cstheme="minorHAnsi"/>
                <w:sz w:val="24"/>
                <w:szCs w:val="24"/>
                <w:lang w:val="es-MX"/>
              </w:rPr>
            </w:pPr>
            <w:r>
              <w:rPr>
                <w:rFonts w:cstheme="minorHAnsi"/>
                <w:sz w:val="24"/>
                <w:szCs w:val="24"/>
                <w:lang w:val="es-MX"/>
              </w:rPr>
              <w:t>-Carpeta actas de asistencias tecnicas</w:t>
            </w:r>
          </w:p>
          <w:p w14:paraId="390D5267" w14:textId="77777777" w:rsidR="00D65E5A" w:rsidRDefault="009D5F9C" w:rsidP="009D5F9C">
            <w:pPr>
              <w:jc w:val="both"/>
              <w:rPr>
                <w:rFonts w:cstheme="minorHAnsi"/>
                <w:sz w:val="24"/>
                <w:szCs w:val="24"/>
                <w:lang w:val="es-MX"/>
              </w:rPr>
            </w:pPr>
            <w:r>
              <w:rPr>
                <w:rFonts w:cstheme="minorHAnsi"/>
                <w:b/>
                <w:sz w:val="24"/>
                <w:szCs w:val="24"/>
              </w:rPr>
              <w:t>Actividad</w:t>
            </w:r>
            <w:r w:rsidRPr="009D5F9C">
              <w:rPr>
                <w:rFonts w:cstheme="minorHAnsi"/>
                <w:b/>
                <w:sz w:val="24"/>
                <w:szCs w:val="24"/>
                <w:lang w:val="es-MX"/>
              </w:rPr>
              <w:t xml:space="preserve"> 6</w:t>
            </w:r>
            <w:r w:rsidRPr="009D5F9C">
              <w:rPr>
                <w:rFonts w:cstheme="minorHAnsi"/>
                <w:sz w:val="24"/>
                <w:szCs w:val="24"/>
                <w:lang w:val="es-MX"/>
              </w:rPr>
              <w:t>. Se solicitó al banco agrario estado de pago del GENTIEXT 27341216 giro persona mayor, con el fin de realizar el seguimiento a municipios.</w:t>
            </w:r>
          </w:p>
          <w:p w14:paraId="4F1EFCB4" w14:textId="77777777" w:rsidR="009D5F9C" w:rsidRDefault="009D5F9C" w:rsidP="009D5F9C">
            <w:pPr>
              <w:jc w:val="both"/>
              <w:rPr>
                <w:rFonts w:cstheme="minorHAnsi"/>
                <w:sz w:val="24"/>
                <w:szCs w:val="24"/>
                <w:u w:val="single"/>
              </w:rPr>
            </w:pPr>
            <w:r w:rsidRPr="008459DB">
              <w:rPr>
                <w:rFonts w:cstheme="minorHAnsi"/>
                <w:sz w:val="24"/>
                <w:szCs w:val="24"/>
                <w:u w:val="single"/>
              </w:rPr>
              <w:t>Evidencias</w:t>
            </w:r>
          </w:p>
          <w:p w14:paraId="234F6DD9" w14:textId="71FADF4B" w:rsidR="009D5F9C" w:rsidRPr="00353C95" w:rsidRDefault="0096100F" w:rsidP="009D5F9C">
            <w:pPr>
              <w:jc w:val="both"/>
              <w:rPr>
                <w:rFonts w:cstheme="minorHAnsi"/>
                <w:sz w:val="24"/>
                <w:szCs w:val="24"/>
                <w:lang w:val="es-MX"/>
              </w:rPr>
            </w:pPr>
            <w:r>
              <w:rPr>
                <w:rFonts w:cstheme="minorHAnsi"/>
                <w:sz w:val="24"/>
                <w:szCs w:val="24"/>
                <w:lang w:val="es-MX"/>
              </w:rPr>
              <w:t>-Solicitud estado de pagos</w:t>
            </w:r>
          </w:p>
        </w:tc>
      </w:tr>
    </w:tbl>
    <w:p w14:paraId="786579D3" w14:textId="4F0097CA" w:rsidR="00F05432" w:rsidRPr="00353C95" w:rsidRDefault="00F05432">
      <w:pPr>
        <w:rPr>
          <w:rFonts w:cstheme="minorHAnsi"/>
          <w:sz w:val="24"/>
          <w:szCs w:val="24"/>
          <w:lang w:val="es-MX"/>
        </w:rPr>
      </w:pPr>
    </w:p>
    <w:p w14:paraId="67FF82EB" w14:textId="77777777" w:rsidR="00F05432" w:rsidRPr="00353C95" w:rsidRDefault="00F05432">
      <w:pPr>
        <w:rPr>
          <w:rFonts w:cstheme="minorHAnsi"/>
          <w:sz w:val="24"/>
          <w:szCs w:val="24"/>
          <w:lang w:val="es-MX"/>
        </w:rPr>
      </w:pPr>
    </w:p>
    <w:sectPr w:rsidR="00F05432" w:rsidRPr="00353C95" w:rsidSect="00111F92">
      <w:pgSz w:w="12240" w:h="15840"/>
      <w:pgMar w:top="1134" w:right="170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565B0" w14:textId="77777777" w:rsidR="00E12BEE" w:rsidRDefault="00E12BEE" w:rsidP="002E4748">
      <w:pPr>
        <w:spacing w:after="0" w:line="240" w:lineRule="auto"/>
      </w:pPr>
      <w:r>
        <w:separator/>
      </w:r>
    </w:p>
  </w:endnote>
  <w:endnote w:type="continuationSeparator" w:id="0">
    <w:p w14:paraId="75BC774B" w14:textId="77777777" w:rsidR="00E12BEE" w:rsidRDefault="00E12BEE" w:rsidP="002E4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C4804" w14:textId="77777777" w:rsidR="00E12BEE" w:rsidRDefault="00E12BEE" w:rsidP="002E4748">
      <w:pPr>
        <w:spacing w:after="0" w:line="240" w:lineRule="auto"/>
      </w:pPr>
      <w:r>
        <w:separator/>
      </w:r>
    </w:p>
  </w:footnote>
  <w:footnote w:type="continuationSeparator" w:id="0">
    <w:p w14:paraId="5AD0D502" w14:textId="77777777" w:rsidR="00E12BEE" w:rsidRDefault="00E12BEE" w:rsidP="002E47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0640F"/>
    <w:multiLevelType w:val="hybridMultilevel"/>
    <w:tmpl w:val="EAB6C8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515454F"/>
    <w:multiLevelType w:val="hybridMultilevel"/>
    <w:tmpl w:val="D67A93CA"/>
    <w:lvl w:ilvl="0" w:tplc="5D9A304A">
      <w:start w:val="138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E30A71"/>
    <w:multiLevelType w:val="hybridMultilevel"/>
    <w:tmpl w:val="42B236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8F02C40"/>
    <w:multiLevelType w:val="hybridMultilevel"/>
    <w:tmpl w:val="EAB6C8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094484E"/>
    <w:multiLevelType w:val="hybridMultilevel"/>
    <w:tmpl w:val="EAB6C8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1507FB0"/>
    <w:multiLevelType w:val="hybridMultilevel"/>
    <w:tmpl w:val="EAB6C8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432"/>
    <w:rsid w:val="00001F06"/>
    <w:rsid w:val="0001640B"/>
    <w:rsid w:val="0004131A"/>
    <w:rsid w:val="00090203"/>
    <w:rsid w:val="00090EC2"/>
    <w:rsid w:val="000A0552"/>
    <w:rsid w:val="000D2260"/>
    <w:rsid w:val="00111F92"/>
    <w:rsid w:val="0012284A"/>
    <w:rsid w:val="00157816"/>
    <w:rsid w:val="00183FFA"/>
    <w:rsid w:val="001A2372"/>
    <w:rsid w:val="001E5BB3"/>
    <w:rsid w:val="001F67B4"/>
    <w:rsid w:val="002376B6"/>
    <w:rsid w:val="00286934"/>
    <w:rsid w:val="0028745E"/>
    <w:rsid w:val="00295596"/>
    <w:rsid w:val="002A33FA"/>
    <w:rsid w:val="002B0F7F"/>
    <w:rsid w:val="002C2CED"/>
    <w:rsid w:val="002C63EB"/>
    <w:rsid w:val="002D0223"/>
    <w:rsid w:val="002D1352"/>
    <w:rsid w:val="002E2544"/>
    <w:rsid w:val="002E4748"/>
    <w:rsid w:val="002E7207"/>
    <w:rsid w:val="00304BC5"/>
    <w:rsid w:val="00305D3E"/>
    <w:rsid w:val="0031570A"/>
    <w:rsid w:val="00317D58"/>
    <w:rsid w:val="00336826"/>
    <w:rsid w:val="0034164C"/>
    <w:rsid w:val="0035142A"/>
    <w:rsid w:val="00353C95"/>
    <w:rsid w:val="0038747F"/>
    <w:rsid w:val="003918AD"/>
    <w:rsid w:val="003A402D"/>
    <w:rsid w:val="003C3486"/>
    <w:rsid w:val="003D5C84"/>
    <w:rsid w:val="003F0A33"/>
    <w:rsid w:val="00405D77"/>
    <w:rsid w:val="0042640E"/>
    <w:rsid w:val="004C7B72"/>
    <w:rsid w:val="004D4688"/>
    <w:rsid w:val="004F15AE"/>
    <w:rsid w:val="0050415B"/>
    <w:rsid w:val="005046FE"/>
    <w:rsid w:val="0058002A"/>
    <w:rsid w:val="00591F2D"/>
    <w:rsid w:val="005A7E95"/>
    <w:rsid w:val="005B4AC1"/>
    <w:rsid w:val="005D216E"/>
    <w:rsid w:val="005E3901"/>
    <w:rsid w:val="006111C5"/>
    <w:rsid w:val="00632DE0"/>
    <w:rsid w:val="0067156F"/>
    <w:rsid w:val="006C3365"/>
    <w:rsid w:val="00704CA1"/>
    <w:rsid w:val="00715523"/>
    <w:rsid w:val="007601C3"/>
    <w:rsid w:val="00786BC5"/>
    <w:rsid w:val="00797FE1"/>
    <w:rsid w:val="007A3F3D"/>
    <w:rsid w:val="007E0F80"/>
    <w:rsid w:val="008459DB"/>
    <w:rsid w:val="0086188F"/>
    <w:rsid w:val="00874481"/>
    <w:rsid w:val="008A5592"/>
    <w:rsid w:val="008B191D"/>
    <w:rsid w:val="008C15CB"/>
    <w:rsid w:val="008F1B31"/>
    <w:rsid w:val="00922269"/>
    <w:rsid w:val="00931BCE"/>
    <w:rsid w:val="00934F32"/>
    <w:rsid w:val="0096100F"/>
    <w:rsid w:val="00961385"/>
    <w:rsid w:val="009702E9"/>
    <w:rsid w:val="00977C34"/>
    <w:rsid w:val="009D5F9C"/>
    <w:rsid w:val="009E210A"/>
    <w:rsid w:val="00AB4712"/>
    <w:rsid w:val="00AC13E4"/>
    <w:rsid w:val="00AE455B"/>
    <w:rsid w:val="00AF2900"/>
    <w:rsid w:val="00B32606"/>
    <w:rsid w:val="00B610C1"/>
    <w:rsid w:val="00B72928"/>
    <w:rsid w:val="00BB3300"/>
    <w:rsid w:val="00BE2145"/>
    <w:rsid w:val="00C06565"/>
    <w:rsid w:val="00C16CAA"/>
    <w:rsid w:val="00C54EDD"/>
    <w:rsid w:val="00C63909"/>
    <w:rsid w:val="00C65A75"/>
    <w:rsid w:val="00C84A31"/>
    <w:rsid w:val="00CD6087"/>
    <w:rsid w:val="00CE0401"/>
    <w:rsid w:val="00CE1CFD"/>
    <w:rsid w:val="00D25BBD"/>
    <w:rsid w:val="00D27148"/>
    <w:rsid w:val="00D544C5"/>
    <w:rsid w:val="00D63823"/>
    <w:rsid w:val="00D639FE"/>
    <w:rsid w:val="00D65C7C"/>
    <w:rsid w:val="00D65E5A"/>
    <w:rsid w:val="00DA055F"/>
    <w:rsid w:val="00DB0351"/>
    <w:rsid w:val="00DC029D"/>
    <w:rsid w:val="00DC6CDF"/>
    <w:rsid w:val="00DD3C79"/>
    <w:rsid w:val="00E12BEE"/>
    <w:rsid w:val="00E16300"/>
    <w:rsid w:val="00E263F7"/>
    <w:rsid w:val="00E64572"/>
    <w:rsid w:val="00EC7AC8"/>
    <w:rsid w:val="00ED0DF6"/>
    <w:rsid w:val="00ED4DF5"/>
    <w:rsid w:val="00EE2CAF"/>
    <w:rsid w:val="00EE5A19"/>
    <w:rsid w:val="00F05432"/>
    <w:rsid w:val="00F174FE"/>
    <w:rsid w:val="00F24C0D"/>
    <w:rsid w:val="00F40B56"/>
    <w:rsid w:val="00F47981"/>
    <w:rsid w:val="00F82714"/>
    <w:rsid w:val="00F837E4"/>
    <w:rsid w:val="00FD0422"/>
    <w:rsid w:val="00FD16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6B767"/>
  <w15:chartTrackingRefBased/>
  <w15:docId w15:val="{2E8F3088-1B4C-4173-A7F3-7AE68EF3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264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416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931BCE"/>
    <w:pPr>
      <w:ind w:left="720"/>
      <w:contextualSpacing/>
    </w:pPr>
  </w:style>
  <w:style w:type="paragraph" w:styleId="Encabezado">
    <w:name w:val="header"/>
    <w:basedOn w:val="Normal"/>
    <w:link w:val="EncabezadoCar"/>
    <w:uiPriority w:val="99"/>
    <w:unhideWhenUsed/>
    <w:rsid w:val="002E474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E4748"/>
  </w:style>
  <w:style w:type="paragraph" w:styleId="Piedepgina">
    <w:name w:val="footer"/>
    <w:basedOn w:val="Normal"/>
    <w:link w:val="PiedepginaCar"/>
    <w:uiPriority w:val="99"/>
    <w:unhideWhenUsed/>
    <w:rsid w:val="002E474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E4748"/>
  </w:style>
  <w:style w:type="character" w:customStyle="1" w:styleId="Ttulo1Car">
    <w:name w:val="Título 1 Car"/>
    <w:basedOn w:val="Fuentedeprrafopredeter"/>
    <w:link w:val="Ttulo1"/>
    <w:uiPriority w:val="9"/>
    <w:rsid w:val="0042640E"/>
    <w:rPr>
      <w:rFonts w:asciiTheme="majorHAnsi" w:eastAsiaTheme="majorEastAsia" w:hAnsiTheme="majorHAnsi" w:cstheme="majorBidi"/>
      <w:color w:val="2E74B5" w:themeColor="accent1" w:themeShade="BF"/>
      <w:sz w:val="32"/>
      <w:szCs w:val="32"/>
    </w:rPr>
  </w:style>
  <w:style w:type="character" w:styleId="Hipervnculo">
    <w:name w:val="Hyperlink"/>
    <w:basedOn w:val="Fuentedeprrafopredeter"/>
    <w:uiPriority w:val="99"/>
    <w:unhideWhenUsed/>
    <w:rsid w:val="00317D58"/>
    <w:rPr>
      <w:color w:val="0563C1" w:themeColor="hyperlink"/>
      <w:u w:val="single"/>
    </w:rPr>
  </w:style>
  <w:style w:type="paragraph" w:styleId="Textodeglobo">
    <w:name w:val="Balloon Text"/>
    <w:basedOn w:val="Normal"/>
    <w:link w:val="TextodegloboCar"/>
    <w:uiPriority w:val="99"/>
    <w:semiHidden/>
    <w:unhideWhenUsed/>
    <w:rsid w:val="00CE1CF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E1CFD"/>
    <w:rPr>
      <w:rFonts w:ascii="Segoe UI" w:hAnsi="Segoe UI" w:cs="Segoe UI"/>
      <w:sz w:val="18"/>
      <w:szCs w:val="18"/>
    </w:rPr>
  </w:style>
  <w:style w:type="character" w:customStyle="1" w:styleId="Mencinsinresolver1">
    <w:name w:val="Mención sin resolver1"/>
    <w:basedOn w:val="Fuentedeprrafopredeter"/>
    <w:uiPriority w:val="99"/>
    <w:semiHidden/>
    <w:unhideWhenUsed/>
    <w:rsid w:val="00001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73367">
      <w:bodyDiv w:val="1"/>
      <w:marLeft w:val="0"/>
      <w:marRight w:val="0"/>
      <w:marTop w:val="0"/>
      <w:marBottom w:val="0"/>
      <w:divBdr>
        <w:top w:val="none" w:sz="0" w:space="0" w:color="auto"/>
        <w:left w:val="none" w:sz="0" w:space="0" w:color="auto"/>
        <w:bottom w:val="none" w:sz="0" w:space="0" w:color="auto"/>
        <w:right w:val="none" w:sz="0" w:space="0" w:color="auto"/>
      </w:divBdr>
      <w:divsChild>
        <w:div w:id="76948536">
          <w:marLeft w:val="0"/>
          <w:marRight w:val="0"/>
          <w:marTop w:val="0"/>
          <w:marBottom w:val="0"/>
          <w:divBdr>
            <w:top w:val="none" w:sz="0" w:space="0" w:color="auto"/>
            <w:left w:val="none" w:sz="0" w:space="0" w:color="auto"/>
            <w:bottom w:val="none" w:sz="0" w:space="0" w:color="auto"/>
            <w:right w:val="none" w:sz="0" w:space="0" w:color="auto"/>
          </w:divBdr>
        </w:div>
        <w:div w:id="2042510260">
          <w:marLeft w:val="0"/>
          <w:marRight w:val="0"/>
          <w:marTop w:val="0"/>
          <w:marBottom w:val="0"/>
          <w:divBdr>
            <w:top w:val="none" w:sz="0" w:space="0" w:color="auto"/>
            <w:left w:val="none" w:sz="0" w:space="0" w:color="auto"/>
            <w:bottom w:val="none" w:sz="0" w:space="0" w:color="auto"/>
            <w:right w:val="none" w:sz="0" w:space="0" w:color="auto"/>
          </w:divBdr>
        </w:div>
        <w:div w:id="344939049">
          <w:marLeft w:val="0"/>
          <w:marRight w:val="0"/>
          <w:marTop w:val="0"/>
          <w:marBottom w:val="0"/>
          <w:divBdr>
            <w:top w:val="none" w:sz="0" w:space="0" w:color="auto"/>
            <w:left w:val="none" w:sz="0" w:space="0" w:color="auto"/>
            <w:bottom w:val="none" w:sz="0" w:space="0" w:color="auto"/>
            <w:right w:val="none" w:sz="0" w:space="0" w:color="auto"/>
          </w:divBdr>
        </w:div>
        <w:div w:id="1724593623">
          <w:marLeft w:val="0"/>
          <w:marRight w:val="0"/>
          <w:marTop w:val="0"/>
          <w:marBottom w:val="0"/>
          <w:divBdr>
            <w:top w:val="none" w:sz="0" w:space="0" w:color="auto"/>
            <w:left w:val="none" w:sz="0" w:space="0" w:color="auto"/>
            <w:bottom w:val="none" w:sz="0" w:space="0" w:color="auto"/>
            <w:right w:val="none" w:sz="0" w:space="0" w:color="auto"/>
          </w:divBdr>
        </w:div>
      </w:divsChild>
    </w:div>
    <w:div w:id="507646720">
      <w:bodyDiv w:val="1"/>
      <w:marLeft w:val="0"/>
      <w:marRight w:val="0"/>
      <w:marTop w:val="0"/>
      <w:marBottom w:val="0"/>
      <w:divBdr>
        <w:top w:val="none" w:sz="0" w:space="0" w:color="auto"/>
        <w:left w:val="none" w:sz="0" w:space="0" w:color="auto"/>
        <w:bottom w:val="none" w:sz="0" w:space="0" w:color="auto"/>
        <w:right w:val="none" w:sz="0" w:space="0" w:color="auto"/>
      </w:divBdr>
    </w:div>
    <w:div w:id="1342119929">
      <w:bodyDiv w:val="1"/>
      <w:marLeft w:val="0"/>
      <w:marRight w:val="0"/>
      <w:marTop w:val="0"/>
      <w:marBottom w:val="0"/>
      <w:divBdr>
        <w:top w:val="none" w:sz="0" w:space="0" w:color="auto"/>
        <w:left w:val="none" w:sz="0" w:space="0" w:color="auto"/>
        <w:bottom w:val="none" w:sz="0" w:space="0" w:color="auto"/>
        <w:right w:val="none" w:sz="0" w:space="0" w:color="auto"/>
      </w:divBdr>
    </w:div>
    <w:div w:id="1928730628">
      <w:bodyDiv w:val="1"/>
      <w:marLeft w:val="0"/>
      <w:marRight w:val="0"/>
      <w:marTop w:val="0"/>
      <w:marBottom w:val="0"/>
      <w:divBdr>
        <w:top w:val="none" w:sz="0" w:space="0" w:color="auto"/>
        <w:left w:val="none" w:sz="0" w:space="0" w:color="auto"/>
        <w:bottom w:val="none" w:sz="0" w:space="0" w:color="auto"/>
        <w:right w:val="none" w:sz="0" w:space="0" w:color="auto"/>
      </w:divBdr>
      <w:divsChild>
        <w:div w:id="1170606054">
          <w:marLeft w:val="0"/>
          <w:marRight w:val="0"/>
          <w:marTop w:val="0"/>
          <w:marBottom w:val="0"/>
          <w:divBdr>
            <w:top w:val="none" w:sz="0" w:space="0" w:color="auto"/>
            <w:left w:val="none" w:sz="0" w:space="0" w:color="auto"/>
            <w:bottom w:val="none" w:sz="0" w:space="0" w:color="auto"/>
            <w:right w:val="none" w:sz="0" w:space="0" w:color="auto"/>
          </w:divBdr>
          <w:divsChild>
            <w:div w:id="1124278162">
              <w:marLeft w:val="0"/>
              <w:marRight w:val="0"/>
              <w:marTop w:val="0"/>
              <w:marBottom w:val="0"/>
              <w:divBdr>
                <w:top w:val="none" w:sz="0" w:space="0" w:color="auto"/>
                <w:left w:val="none" w:sz="0" w:space="0" w:color="auto"/>
                <w:bottom w:val="none" w:sz="0" w:space="0" w:color="auto"/>
                <w:right w:val="none" w:sz="0" w:space="0" w:color="auto"/>
              </w:divBdr>
            </w:div>
          </w:divsChild>
        </w:div>
        <w:div w:id="1494645763">
          <w:marLeft w:val="0"/>
          <w:marRight w:val="0"/>
          <w:marTop w:val="0"/>
          <w:marBottom w:val="0"/>
          <w:divBdr>
            <w:top w:val="none" w:sz="0" w:space="0" w:color="auto"/>
            <w:left w:val="none" w:sz="0" w:space="0" w:color="auto"/>
            <w:bottom w:val="none" w:sz="0" w:space="0" w:color="auto"/>
            <w:right w:val="none" w:sz="0" w:space="0" w:color="auto"/>
          </w:divBdr>
          <w:divsChild>
            <w:div w:id="354499297">
              <w:marLeft w:val="0"/>
              <w:marRight w:val="0"/>
              <w:marTop w:val="0"/>
              <w:marBottom w:val="0"/>
              <w:divBdr>
                <w:top w:val="none" w:sz="0" w:space="0" w:color="auto"/>
                <w:left w:val="none" w:sz="0" w:space="0" w:color="auto"/>
                <w:bottom w:val="none" w:sz="0" w:space="0" w:color="auto"/>
                <w:right w:val="none" w:sz="0" w:space="0" w:color="auto"/>
              </w:divBdr>
            </w:div>
          </w:divsChild>
        </w:div>
        <w:div w:id="952905561">
          <w:marLeft w:val="0"/>
          <w:marRight w:val="0"/>
          <w:marTop w:val="0"/>
          <w:marBottom w:val="0"/>
          <w:divBdr>
            <w:top w:val="none" w:sz="0" w:space="0" w:color="auto"/>
            <w:left w:val="none" w:sz="0" w:space="0" w:color="auto"/>
            <w:bottom w:val="none" w:sz="0" w:space="0" w:color="auto"/>
            <w:right w:val="none" w:sz="0" w:space="0" w:color="auto"/>
          </w:divBdr>
          <w:divsChild>
            <w:div w:id="964194120">
              <w:marLeft w:val="0"/>
              <w:marRight w:val="0"/>
              <w:marTop w:val="0"/>
              <w:marBottom w:val="0"/>
              <w:divBdr>
                <w:top w:val="none" w:sz="0" w:space="0" w:color="auto"/>
                <w:left w:val="none" w:sz="0" w:space="0" w:color="auto"/>
                <w:bottom w:val="none" w:sz="0" w:space="0" w:color="auto"/>
                <w:right w:val="none" w:sz="0" w:space="0" w:color="auto"/>
              </w:divBdr>
            </w:div>
            <w:div w:id="112145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892228">
      <w:bodyDiv w:val="1"/>
      <w:marLeft w:val="0"/>
      <w:marRight w:val="0"/>
      <w:marTop w:val="0"/>
      <w:marBottom w:val="0"/>
      <w:divBdr>
        <w:top w:val="none" w:sz="0" w:space="0" w:color="auto"/>
        <w:left w:val="none" w:sz="0" w:space="0" w:color="auto"/>
        <w:bottom w:val="none" w:sz="0" w:space="0" w:color="auto"/>
        <w:right w:val="none" w:sz="0" w:space="0" w:color="auto"/>
      </w:divBdr>
      <w:divsChild>
        <w:div w:id="2034454271">
          <w:marLeft w:val="0"/>
          <w:marRight w:val="0"/>
          <w:marTop w:val="0"/>
          <w:marBottom w:val="0"/>
          <w:divBdr>
            <w:top w:val="none" w:sz="0" w:space="0" w:color="auto"/>
            <w:left w:val="none" w:sz="0" w:space="0" w:color="auto"/>
            <w:bottom w:val="none" w:sz="0" w:space="0" w:color="auto"/>
            <w:right w:val="none" w:sz="0" w:space="0" w:color="auto"/>
          </w:divBdr>
        </w:div>
        <w:div w:id="908611309">
          <w:marLeft w:val="0"/>
          <w:marRight w:val="0"/>
          <w:marTop w:val="0"/>
          <w:marBottom w:val="0"/>
          <w:divBdr>
            <w:top w:val="none" w:sz="0" w:space="0" w:color="auto"/>
            <w:left w:val="none" w:sz="0" w:space="0" w:color="auto"/>
            <w:bottom w:val="none" w:sz="0" w:space="0" w:color="auto"/>
            <w:right w:val="none" w:sz="0" w:space="0" w:color="auto"/>
          </w:divBdr>
        </w:div>
        <w:div w:id="1949923582">
          <w:marLeft w:val="0"/>
          <w:marRight w:val="0"/>
          <w:marTop w:val="0"/>
          <w:marBottom w:val="0"/>
          <w:divBdr>
            <w:top w:val="none" w:sz="0" w:space="0" w:color="auto"/>
            <w:left w:val="none" w:sz="0" w:space="0" w:color="auto"/>
            <w:bottom w:val="none" w:sz="0" w:space="0" w:color="auto"/>
            <w:right w:val="none" w:sz="0" w:space="0" w:color="auto"/>
          </w:divBdr>
        </w:div>
        <w:div w:id="1643388266">
          <w:marLeft w:val="0"/>
          <w:marRight w:val="0"/>
          <w:marTop w:val="0"/>
          <w:marBottom w:val="0"/>
          <w:divBdr>
            <w:top w:val="none" w:sz="0" w:space="0" w:color="auto"/>
            <w:left w:val="none" w:sz="0" w:space="0" w:color="auto"/>
            <w:bottom w:val="none" w:sz="0" w:space="0" w:color="auto"/>
            <w:right w:val="none" w:sz="0" w:space="0" w:color="auto"/>
          </w:divBdr>
        </w:div>
        <w:div w:id="20720024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rive.google.com/drive/u/1/folders/1ZwgA6jd3__sysqfaF5mcp2D7aBvrMgPr"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59FD8-58A3-4E4B-A9F8-AA855E08B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1894</Words>
  <Characters>10421</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Alejandro Socha Cuitiva</dc:creator>
  <cp:keywords/>
  <dc:description/>
  <cp:lastModifiedBy>Marcela Parra</cp:lastModifiedBy>
  <cp:revision>7</cp:revision>
  <cp:lastPrinted>2023-09-27T17:30:00Z</cp:lastPrinted>
  <dcterms:created xsi:type="dcterms:W3CDTF">2024-12-20T19:05:00Z</dcterms:created>
  <dcterms:modified xsi:type="dcterms:W3CDTF">2024-12-30T22:02:00Z</dcterms:modified>
</cp:coreProperties>
</file>